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1" w:line="259" w:lineRule="auto"/>
        <w:ind w:left="0" w:firstLine="0"/>
        <w:rPr/>
      </w:pP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02">
      <w:pPr>
        <w:spacing w:after="0" w:line="259" w:lineRule="auto"/>
        <w:ind w:left="-5" w:firstLine="0"/>
        <w:rPr/>
      </w:pPr>
      <w:bookmarkStart w:colFirst="0" w:colLast="0" w:name="_heading=h.gjdgxs" w:id="0"/>
      <w:bookmarkEnd w:id="0"/>
      <w:r w:rsidDel="00000000" w:rsidR="00000000" w:rsidRPr="00000000">
        <w:rPr>
          <w:b w:val="1"/>
          <w:sz w:val="36"/>
          <w:szCs w:val="36"/>
          <w:rtl w:val="0"/>
        </w:rPr>
        <w:t xml:space="preserve">Order Form Template and Call-Off Schedules  </w:t>
      </w:r>
      <w:r w:rsidDel="00000000" w:rsidR="00000000" w:rsidRPr="00000000">
        <w:rPr>
          <w:rtl w:val="0"/>
        </w:rPr>
      </w:r>
    </w:p>
    <w:p w:rsidR="00000000" w:rsidDel="00000000" w:rsidP="00000000" w:rsidRDefault="00000000" w:rsidRPr="00000000" w14:paraId="00000003">
      <w:pPr>
        <w:spacing w:after="0" w:line="259" w:lineRule="auto"/>
        <w:ind w:left="0" w:firstLine="0"/>
        <w:rPr/>
      </w:pPr>
      <w:r w:rsidDel="00000000" w:rsidR="00000000" w:rsidRPr="00000000">
        <w:rPr>
          <w:b w:val="1"/>
          <w:sz w:val="36"/>
          <w:szCs w:val="36"/>
          <w:rtl w:val="0"/>
        </w:rPr>
        <w:t xml:space="preserve"> </w:t>
      </w:r>
      <w:r w:rsidDel="00000000" w:rsidR="00000000" w:rsidRPr="00000000">
        <w:rPr>
          <w:rtl w:val="0"/>
        </w:rPr>
      </w:r>
    </w:p>
    <w:p w:rsidR="00000000" w:rsidDel="00000000" w:rsidP="00000000" w:rsidRDefault="00000000" w:rsidRPr="00000000" w14:paraId="00000004">
      <w:pPr>
        <w:spacing w:after="0" w:line="259" w:lineRule="auto"/>
        <w:ind w:left="-5" w:firstLine="0"/>
        <w:rPr/>
      </w:pPr>
      <w:r w:rsidDel="00000000" w:rsidR="00000000" w:rsidRPr="00000000">
        <w:rPr>
          <w:b w:val="1"/>
          <w:sz w:val="36"/>
          <w:szCs w:val="36"/>
          <w:rtl w:val="0"/>
        </w:rPr>
        <w:t xml:space="preserve">Order Form  </w:t>
      </w:r>
      <w:r w:rsidDel="00000000" w:rsidR="00000000" w:rsidRPr="00000000">
        <w:rPr>
          <w:rtl w:val="0"/>
        </w:rPr>
      </w:r>
    </w:p>
    <w:p w:rsidR="00000000" w:rsidDel="00000000" w:rsidP="00000000" w:rsidRDefault="00000000" w:rsidRPr="00000000" w14:paraId="00000005">
      <w:pPr>
        <w:spacing w:after="0" w:line="259" w:lineRule="auto"/>
        <w:ind w:left="0" w:firstLine="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06">
      <w:pPr>
        <w:spacing w:after="0" w:line="259" w:lineRule="auto"/>
        <w:ind w:left="0" w:firstLine="0"/>
        <w:rPr/>
      </w:pPr>
      <w:r w:rsidDel="00000000" w:rsidR="00000000" w:rsidRPr="00000000">
        <w:rPr>
          <w:b w:val="1"/>
          <w:rtl w:val="0"/>
        </w:rPr>
        <w:t xml:space="preserve"> </w:t>
      </w:r>
      <w:r w:rsidDel="00000000" w:rsidR="00000000" w:rsidRPr="00000000">
        <w:rPr>
          <w:rtl w:val="0"/>
        </w:rPr>
      </w:r>
    </w:p>
    <w:tbl>
      <w:tblPr>
        <w:tblStyle w:val="Table1"/>
        <w:tblW w:w="8829.0" w:type="dxa"/>
        <w:jc w:val="left"/>
        <w:tblLayout w:type="fixed"/>
        <w:tblLook w:val="0400"/>
      </w:tblPr>
      <w:tblGrid>
        <w:gridCol w:w="3601"/>
        <w:gridCol w:w="5228"/>
        <w:tblGridChange w:id="0">
          <w:tblGrid>
            <w:gridCol w:w="3601"/>
            <w:gridCol w:w="5228"/>
          </w:tblGrid>
        </w:tblGridChange>
      </w:tblGrid>
      <w:tr>
        <w:trPr>
          <w:cantSplit w:val="0"/>
          <w:trHeight w:val="58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7">
            <w:pPr>
              <w:spacing w:after="0" w:line="259" w:lineRule="auto"/>
              <w:ind w:left="0" w:firstLine="0"/>
              <w:rPr/>
            </w:pPr>
            <w:r w:rsidDel="00000000" w:rsidR="00000000" w:rsidRPr="00000000">
              <w:rPr>
                <w:rtl w:val="0"/>
              </w:rPr>
              <w:t xml:space="preserve">CALL-OFF REFERENCE:  </w:t>
            </w:r>
          </w:p>
          <w:p w:rsidR="00000000" w:rsidDel="00000000" w:rsidP="00000000" w:rsidRDefault="00000000" w:rsidRPr="00000000" w14:paraId="00000008">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9">
            <w:pPr>
              <w:spacing w:after="0" w:line="259" w:lineRule="auto"/>
              <w:ind w:left="0" w:firstLine="0"/>
              <w:rPr/>
            </w:pPr>
            <w:r w:rsidDel="00000000" w:rsidR="00000000" w:rsidRPr="00000000">
              <w:rPr>
                <w:b w:val="1"/>
                <w:rtl w:val="0"/>
              </w:rPr>
              <w:t xml:space="preserve">CCFU24A18</w:t>
            </w:r>
            <w:r w:rsidDel="00000000" w:rsidR="00000000" w:rsidRPr="00000000">
              <w:rPr>
                <w:rtl w:val="0"/>
              </w:rPr>
              <w:t xml:space="preserve"> </w:t>
            </w:r>
          </w:p>
        </w:tc>
      </w:tr>
      <w:tr>
        <w:trPr>
          <w:cantSplit w:val="0"/>
          <w:trHeight w:val="598"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A">
            <w:pPr>
              <w:tabs>
                <w:tab w:val="center" w:leader="none" w:pos="2161"/>
                <w:tab w:val="center" w:leader="none" w:pos="2881"/>
              </w:tabs>
              <w:spacing w:after="10" w:line="259" w:lineRule="auto"/>
              <w:ind w:left="0" w:firstLine="0"/>
              <w:rPr/>
            </w:pPr>
            <w:r w:rsidDel="00000000" w:rsidR="00000000" w:rsidRPr="00000000">
              <w:rPr>
                <w:rtl w:val="0"/>
              </w:rPr>
              <w:t xml:space="preserve">THE BUYER: </w:t>
              <w:tab/>
              <w:t xml:space="preserve"> </w:t>
              <w:tab/>
              <w:t xml:space="preserve"> </w:t>
            </w:r>
          </w:p>
          <w:p w:rsidR="00000000" w:rsidDel="00000000" w:rsidP="00000000" w:rsidRDefault="00000000" w:rsidRPr="00000000" w14:paraId="0000000B">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C">
            <w:pPr>
              <w:spacing w:after="0" w:line="259" w:lineRule="auto"/>
              <w:ind w:left="0" w:firstLine="0"/>
              <w:rPr/>
            </w:pPr>
            <w:r w:rsidDel="00000000" w:rsidR="00000000" w:rsidRPr="00000000">
              <w:rPr>
                <w:b w:val="1"/>
                <w:rtl w:val="0"/>
              </w:rPr>
              <w:t xml:space="preserve">Northern Trains Limited </w:t>
            </w:r>
            <w:r w:rsidDel="00000000" w:rsidR="00000000" w:rsidRPr="00000000">
              <w:rPr>
                <w:rtl w:val="0"/>
              </w:rPr>
            </w:r>
          </w:p>
        </w:tc>
      </w:tr>
      <w:tr>
        <w:trPr>
          <w:cantSplit w:val="0"/>
          <w:trHeight w:val="1489"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D">
            <w:pPr>
              <w:spacing w:after="595" w:line="259" w:lineRule="auto"/>
              <w:ind w:left="0" w:firstLine="0"/>
              <w:rPr/>
            </w:pPr>
            <w:r w:rsidDel="00000000" w:rsidR="00000000" w:rsidRPr="00000000">
              <w:rPr>
                <w:rtl w:val="0"/>
              </w:rPr>
              <w:t xml:space="preserve">BUYER ADDRESS </w:t>
            </w:r>
          </w:p>
          <w:p w:rsidR="00000000" w:rsidDel="00000000" w:rsidP="00000000" w:rsidRDefault="00000000" w:rsidRPr="00000000" w14:paraId="0000000E">
            <w:pPr>
              <w:spacing w:after="0" w:line="259" w:lineRule="auto"/>
              <w:ind w:left="0" w:firstLine="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0F">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1"/>
                <w:i w:val="0"/>
                <w:smallCaps w:val="0"/>
                <w:strike w:val="0"/>
                <w:sz w:val="22"/>
                <w:szCs w:val="22"/>
                <w:u w:val="none"/>
                <w:shd w:fill="auto" w:val="clear"/>
                <w:vertAlign w:val="baseline"/>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11">
            <w:pPr>
              <w:spacing w:after="0" w:line="259" w:lineRule="auto"/>
              <w:ind w:left="0" w:firstLine="0"/>
              <w:rPr/>
            </w:pPr>
            <w:r w:rsidDel="00000000" w:rsidR="00000000" w:rsidRPr="00000000">
              <w:rPr>
                <w:rtl w:val="0"/>
              </w:rPr>
            </w:r>
          </w:p>
        </w:tc>
      </w:tr>
      <w:tr>
        <w:trPr>
          <w:cantSplit w:val="0"/>
          <w:trHeight w:val="386"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2">
            <w:pPr>
              <w:tabs>
                <w:tab w:val="center" w:leader="none" w:pos="2161"/>
                <w:tab w:val="center" w:leader="none" w:pos="2881"/>
              </w:tabs>
              <w:spacing w:after="0" w:line="259" w:lineRule="auto"/>
              <w:ind w:left="0" w:firstLine="0"/>
              <w:rPr/>
            </w:pPr>
            <w:r w:rsidDel="00000000" w:rsidR="00000000" w:rsidRPr="00000000">
              <w:rPr>
                <w:rtl w:val="0"/>
              </w:rPr>
              <w:t xml:space="preserve">THE SUPPLIER:  </w:t>
              <w:tab/>
              <w:t xml:space="preserve"> </w:t>
              <w:tab/>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3">
            <w:pPr>
              <w:spacing w:after="0" w:line="259" w:lineRule="auto"/>
              <w:ind w:left="0" w:firstLine="0"/>
              <w:rPr/>
            </w:pPr>
            <w:r w:rsidDel="00000000" w:rsidR="00000000" w:rsidRPr="00000000">
              <w:rPr>
                <w:b w:val="1"/>
                <w:rtl w:val="0"/>
              </w:rPr>
              <w:t xml:space="preserve">Harvest Energy</w:t>
            </w:r>
            <w:r w:rsidDel="00000000" w:rsidR="00000000" w:rsidRPr="00000000">
              <w:rPr>
                <w:rtl w:val="0"/>
              </w:rPr>
            </w:r>
          </w:p>
        </w:tc>
      </w:tr>
      <w:tr>
        <w:trPr>
          <w:cantSplit w:val="0"/>
          <w:trHeight w:val="752"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4">
            <w:pPr>
              <w:spacing w:after="0" w:line="259" w:lineRule="auto"/>
              <w:ind w:left="0" w:firstLine="0"/>
              <w:rPr/>
            </w:pPr>
            <w:r w:rsidDel="00000000" w:rsidR="00000000" w:rsidRPr="00000000">
              <w:rPr>
                <w:rtl w:val="0"/>
              </w:rPr>
              <w:t xml:space="preserve">SUPPLIER ADDRESS:</w:t>
            </w:r>
            <w:r w:rsidDel="00000000" w:rsidR="00000000" w:rsidRPr="00000000">
              <w:rPr>
                <w:b w:val="1"/>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5">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16">
            <w:pPr>
              <w:spacing w:after="0" w:line="259" w:lineRule="auto"/>
              <w:ind w:left="0" w:firstLine="0"/>
              <w:rPr/>
            </w:pPr>
            <w:r w:rsidDel="00000000" w:rsidR="00000000" w:rsidRPr="00000000">
              <w:rPr>
                <w:rtl w:val="0"/>
              </w:rPr>
            </w:r>
          </w:p>
        </w:tc>
      </w:tr>
      <w:tr>
        <w:trPr>
          <w:cantSplit w:val="0"/>
          <w:trHeight w:val="476"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7">
            <w:pPr>
              <w:spacing w:after="0" w:line="259" w:lineRule="auto"/>
              <w:ind w:left="0" w:firstLine="0"/>
              <w:rPr/>
            </w:pPr>
            <w:r w:rsidDel="00000000" w:rsidR="00000000" w:rsidRPr="00000000">
              <w:rPr>
                <w:rtl w:val="0"/>
              </w:rPr>
              <w:t xml:space="preserve">REGISTRATION NUMBER:</w:t>
            </w:r>
            <w:r w:rsidDel="00000000" w:rsidR="00000000" w:rsidRPr="00000000">
              <w:rPr>
                <w:b w:val="1"/>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8">
            <w:pPr>
              <w:spacing w:after="0" w:line="259" w:lineRule="auto"/>
              <w:ind w:left="0" w:firstLine="0"/>
              <w:rPr/>
            </w:pPr>
            <w:r w:rsidDel="00000000" w:rsidR="00000000" w:rsidRPr="00000000">
              <w:rPr>
                <w:b w:val="1"/>
                <w:highlight w:val="white"/>
                <w:rtl w:val="0"/>
              </w:rPr>
              <w:t xml:space="preserve">02999020</w:t>
            </w:r>
            <w:r w:rsidDel="00000000" w:rsidR="00000000" w:rsidRPr="00000000">
              <w:rPr>
                <w:rtl w:val="0"/>
              </w:rPr>
            </w:r>
          </w:p>
        </w:tc>
      </w:tr>
      <w:tr>
        <w:trPr>
          <w:cantSplit w:val="0"/>
          <w:trHeight w:val="475"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9">
            <w:pPr>
              <w:tabs>
                <w:tab w:val="center" w:leader="none" w:pos="2881"/>
              </w:tabs>
              <w:spacing w:after="0" w:line="259" w:lineRule="auto"/>
              <w:ind w:left="0" w:firstLine="0"/>
              <w:rPr/>
            </w:pPr>
            <w:r w:rsidDel="00000000" w:rsidR="00000000" w:rsidRPr="00000000">
              <w:rPr>
                <w:rtl w:val="0"/>
              </w:rPr>
              <w:t xml:space="preserve">DUNS NUMBER:        </w:t>
              <w:tab/>
              <w:t xml:space="preserve"> </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1A">
            <w:pPr>
              <w:spacing w:after="0" w:line="259" w:lineRule="auto"/>
              <w:ind w:left="0" w:firstLine="0"/>
              <w:rPr/>
            </w:pPr>
            <w:r w:rsidDel="00000000" w:rsidR="00000000" w:rsidRPr="00000000">
              <w:rPr>
                <w:b w:val="1"/>
                <w:rtl w:val="0"/>
              </w:rPr>
              <w:t xml:space="preserve">Insert </w:t>
            </w:r>
            <w:r w:rsidDel="00000000" w:rsidR="00000000" w:rsidRPr="00000000">
              <w:rPr>
                <w:rtl w:val="0"/>
              </w:rPr>
              <w:t xml:space="preserve">if known </w:t>
            </w:r>
          </w:p>
        </w:tc>
      </w:tr>
      <w:tr>
        <w:trPr>
          <w:cantSplit w:val="0"/>
          <w:trHeight w:val="371" w:hRule="atLeast"/>
          <w:tblHeader w:val="0"/>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1B">
            <w:pPr>
              <w:tabs>
                <w:tab w:val="center" w:leader="none" w:pos="2881"/>
              </w:tabs>
              <w:spacing w:after="0" w:line="259" w:lineRule="auto"/>
              <w:ind w:left="0" w:firstLine="0"/>
              <w:rPr/>
            </w:pPr>
            <w:r w:rsidDel="00000000" w:rsidR="00000000" w:rsidRPr="00000000">
              <w:rPr>
                <w:rtl w:val="0"/>
              </w:rPr>
              <w:t xml:space="preserve">SID4GOV ID:</w:t>
            </w:r>
            <w:r w:rsidDel="00000000" w:rsidR="00000000" w:rsidRPr="00000000">
              <w:rPr>
                <w:b w:val="1"/>
                <w:rtl w:val="0"/>
              </w:rPr>
              <w:t xml:space="preserve">                  </w:t>
              <w:tab/>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1C">
            <w:pPr>
              <w:spacing w:after="0" w:line="259" w:lineRule="auto"/>
              <w:ind w:left="0" w:firstLine="0"/>
              <w:rPr/>
            </w:pPr>
            <w:r w:rsidDel="00000000" w:rsidR="00000000" w:rsidRPr="00000000">
              <w:rPr>
                <w:b w:val="1"/>
                <w:rtl w:val="0"/>
              </w:rPr>
              <w:t xml:space="preserve">Insert </w:t>
            </w:r>
            <w:r w:rsidDel="00000000" w:rsidR="00000000" w:rsidRPr="00000000">
              <w:rPr>
                <w:rtl w:val="0"/>
              </w:rPr>
              <w:t xml:space="preserve">if known</w:t>
            </w:r>
            <w:r w:rsidDel="00000000" w:rsidR="00000000" w:rsidRPr="00000000">
              <w:rPr>
                <w:b w:val="1"/>
                <w:rtl w:val="0"/>
              </w:rPr>
              <w:t xml:space="preserve"> </w:t>
            </w:r>
            <w:r w:rsidDel="00000000" w:rsidR="00000000" w:rsidRPr="00000000">
              <w:rPr>
                <w:rtl w:val="0"/>
              </w:rPr>
            </w:r>
          </w:p>
        </w:tc>
      </w:tr>
    </w:tbl>
    <w:p w:rsidR="00000000" w:rsidDel="00000000" w:rsidP="00000000" w:rsidRDefault="00000000" w:rsidRPr="00000000" w14:paraId="0000001D">
      <w:pPr>
        <w:spacing w:after="216" w:line="259" w:lineRule="auto"/>
        <w:ind w:left="0" w:firstLine="0"/>
        <w:rPr/>
      </w:pPr>
      <w:r w:rsidDel="00000000" w:rsidR="00000000" w:rsidRPr="00000000">
        <w:rPr>
          <w:rtl w:val="0"/>
        </w:rPr>
        <w:t xml:space="preserve"> </w:t>
      </w:r>
    </w:p>
    <w:p w:rsidR="00000000" w:rsidDel="00000000" w:rsidP="00000000" w:rsidRDefault="00000000" w:rsidRPr="00000000" w14:paraId="0000001E">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1F">
      <w:pPr>
        <w:spacing w:after="2" w:line="259" w:lineRule="auto"/>
        <w:ind w:left="0" w:firstLine="0"/>
        <w:rPr/>
      </w:pPr>
      <w:r w:rsidDel="00000000" w:rsidR="00000000" w:rsidRPr="00000000">
        <w:rPr>
          <w:rtl w:val="0"/>
        </w:rPr>
        <w:t xml:space="preserve"> </w:t>
      </w:r>
    </w:p>
    <w:p w:rsidR="00000000" w:rsidDel="00000000" w:rsidP="00000000" w:rsidRDefault="00000000" w:rsidRPr="00000000" w14:paraId="00000020">
      <w:pPr>
        <w:ind w:left="-5" w:firstLine="0"/>
        <w:rPr/>
      </w:pPr>
      <w:r w:rsidDel="00000000" w:rsidR="00000000" w:rsidRPr="00000000">
        <w:rPr>
          <w:rtl w:val="0"/>
        </w:rPr>
        <w:t xml:space="preserve">This Order Form is for the provision of the Call-Off Deliverables and dated </w:t>
      </w:r>
      <w:r w:rsidDel="00000000" w:rsidR="00000000" w:rsidRPr="00000000">
        <w:rPr>
          <w:b w:val="1"/>
          <w:rtl w:val="0"/>
        </w:rPr>
        <w:t xml:space="preserve">6th June 2024</w:t>
      </w:r>
      <w:r w:rsidDel="00000000" w:rsidR="00000000" w:rsidRPr="00000000">
        <w:rPr>
          <w:rtl w:val="0"/>
        </w:rPr>
        <w:t xml:space="preserve">.  </w:t>
      </w:r>
    </w:p>
    <w:p w:rsidR="00000000" w:rsidDel="00000000" w:rsidP="00000000" w:rsidRDefault="00000000" w:rsidRPr="00000000" w14:paraId="00000021">
      <w:pPr>
        <w:ind w:left="-5" w:firstLine="0"/>
        <w:rPr/>
      </w:pPr>
      <w:r w:rsidDel="00000000" w:rsidR="00000000" w:rsidRPr="00000000">
        <w:rPr>
          <w:rtl w:val="0"/>
        </w:rPr>
        <w:t xml:space="preserve">It’s issued under the Framework Contract with the reference number RM6177 National Fuels (2) for the provision of Fuels and Associated Services. </w:t>
      </w:r>
    </w:p>
    <w:p w:rsidR="00000000" w:rsidDel="00000000" w:rsidP="00000000" w:rsidRDefault="00000000" w:rsidRPr="00000000" w14:paraId="00000022">
      <w:pPr>
        <w:spacing w:after="0" w:line="259" w:lineRule="auto"/>
        <w:ind w:left="0" w:firstLine="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23">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4">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5">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6">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7">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8">
      <w:pPr>
        <w:spacing w:after="2" w:line="259" w:lineRule="auto"/>
        <w:ind w:left="0" w:firstLine="0"/>
        <w:rPr/>
      </w:pPr>
      <w:r w:rsidDel="00000000" w:rsidR="00000000" w:rsidRPr="00000000">
        <w:rPr>
          <w:rtl w:val="0"/>
        </w:rPr>
        <w:t xml:space="preserve"> </w:t>
      </w:r>
    </w:p>
    <w:p w:rsidR="00000000" w:rsidDel="00000000" w:rsidP="00000000" w:rsidRDefault="00000000" w:rsidRPr="00000000" w14:paraId="00000029">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A">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B">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C">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D">
      <w:pPr>
        <w:spacing w:after="0" w:line="259" w:lineRule="auto"/>
        <w:ind w:left="0" w:right="8962" w:firstLine="0"/>
        <w:rPr/>
      </w:pPr>
      <w:r w:rsidDel="00000000" w:rsidR="00000000" w:rsidRPr="00000000">
        <w:rPr>
          <w:rtl w:val="0"/>
        </w:rPr>
        <w:t xml:space="preserve">  </w:t>
      </w:r>
    </w:p>
    <w:p w:rsidR="00000000" w:rsidDel="00000000" w:rsidP="00000000" w:rsidRDefault="00000000" w:rsidRPr="00000000" w14:paraId="0000002E">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2F">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30">
      <w:pPr>
        <w:ind w:left="-5" w:firstLine="0"/>
        <w:rPr/>
      </w:pPr>
      <w:r w:rsidDel="00000000" w:rsidR="00000000" w:rsidRPr="00000000">
        <w:rPr>
          <w:rtl w:val="0"/>
        </w:rPr>
        <w:t xml:space="preserve">CALL-OFF LOT: </w:t>
      </w:r>
    </w:p>
    <w:p w:rsidR="00000000" w:rsidDel="00000000" w:rsidP="00000000" w:rsidRDefault="00000000" w:rsidRPr="00000000" w14:paraId="00000031">
      <w:pPr>
        <w:spacing w:after="0" w:line="259" w:lineRule="auto"/>
        <w:ind w:left="0" w:firstLine="0"/>
        <w:rPr/>
      </w:pPr>
      <w:r w:rsidDel="00000000" w:rsidR="00000000" w:rsidRPr="00000000">
        <w:rPr>
          <w:b w:val="1"/>
          <w:i w:val="1"/>
          <w:rtl w:val="0"/>
        </w:rPr>
        <w:t xml:space="preserve"> </w:t>
      </w:r>
      <w:r w:rsidDel="00000000" w:rsidR="00000000" w:rsidRPr="00000000">
        <w:rPr>
          <w:rtl w:val="0"/>
        </w:rPr>
      </w:r>
    </w:p>
    <w:tbl>
      <w:tblPr>
        <w:tblStyle w:val="Table2"/>
        <w:tblW w:w="8774.0" w:type="dxa"/>
        <w:jc w:val="left"/>
        <w:tblInd w:w="5.0" w:type="dxa"/>
        <w:tblLayout w:type="fixed"/>
        <w:tblLook w:val="0400"/>
      </w:tblPr>
      <w:tblGrid>
        <w:gridCol w:w="8774"/>
        <w:tblGridChange w:id="0">
          <w:tblGrid>
            <w:gridCol w:w="8774"/>
          </w:tblGrid>
        </w:tblGridChange>
      </w:tblGrid>
      <w:tr>
        <w:trPr>
          <w:cantSplit w:val="0"/>
          <w:trHeight w:val="753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59" w:lineRule="auto"/>
              <w:ind w:left="0" w:firstLine="0"/>
              <w:jc w:val="center"/>
              <w:rPr/>
            </w:pPr>
            <w:r w:rsidDel="00000000" w:rsidR="00000000" w:rsidRPr="00000000">
              <w:rPr>
                <w:rFonts w:ascii="Calibri" w:cs="Calibri" w:eastAsia="Calibri" w:hAnsi="Calibri"/>
                <w:sz w:val="20"/>
                <w:szCs w:val="20"/>
                <w:rtl w:val="0"/>
              </w:rPr>
              <w:t xml:space="preserve">  </w:t>
              <w:tab/>
              <w:t xml:space="preserve">  </w:t>
              <w:tab/>
              <w:t xml:space="preserve">  </w:t>
              <w:tab/>
              <w:t xml:space="preserve">  </w:t>
              <w:tab/>
              <w:t xml:space="preserve">  </w:t>
            </w:r>
            <w:r w:rsidDel="00000000" w:rsidR="00000000" w:rsidRPr="00000000">
              <w:rPr>
                <w:rtl w:val="0"/>
              </w:rPr>
            </w:r>
          </w:p>
          <w:tbl>
            <w:tblPr>
              <w:tblStyle w:val="Table3"/>
              <w:tblW w:w="8241.0" w:type="dxa"/>
              <w:jc w:val="left"/>
              <w:tblInd w:w="151.0" w:type="dxa"/>
              <w:tblLayout w:type="fixed"/>
              <w:tblLook w:val="0400"/>
            </w:tblPr>
            <w:tblGrid>
              <w:gridCol w:w="1294"/>
              <w:gridCol w:w="4136"/>
              <w:gridCol w:w="2811"/>
              <w:tblGridChange w:id="0">
                <w:tblGrid>
                  <w:gridCol w:w="1294"/>
                  <w:gridCol w:w="4136"/>
                  <w:gridCol w:w="2811"/>
                </w:tblGrid>
              </w:tblGridChange>
            </w:tblGrid>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0" w:line="259" w:lineRule="auto"/>
                    <w:ind w:left="38" w:firstLine="0"/>
                    <w:rPr/>
                  </w:pPr>
                  <w:r w:rsidDel="00000000" w:rsidR="00000000" w:rsidRPr="00000000">
                    <w:rPr>
                      <w:rFonts w:ascii="Calibri" w:cs="Calibri" w:eastAsia="Calibri" w:hAnsi="Calibri"/>
                      <w:b w:val="1"/>
                      <w:sz w:val="20"/>
                      <w:szCs w:val="20"/>
                      <w:rtl w:val="0"/>
                    </w:rPr>
                    <w:t xml:space="preserve">Lot Number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0" w:line="259" w:lineRule="auto"/>
                    <w:ind w:left="0" w:right="6" w:firstLine="0"/>
                    <w:jc w:val="center"/>
                    <w:rPr/>
                  </w:pPr>
                  <w:r w:rsidDel="00000000" w:rsidR="00000000" w:rsidRPr="00000000">
                    <w:rPr>
                      <w:rFonts w:ascii="Calibri" w:cs="Calibri" w:eastAsia="Calibri" w:hAnsi="Calibri"/>
                      <w:b w:val="1"/>
                      <w:sz w:val="20"/>
                      <w:szCs w:val="20"/>
                      <w:rtl w:val="0"/>
                    </w:rPr>
                    <w:t xml:space="preserve">Lot Description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0" w:line="259" w:lineRule="auto"/>
                    <w:ind w:left="0" w:right="8" w:firstLine="0"/>
                    <w:jc w:val="center"/>
                    <w:rPr/>
                  </w:pPr>
                  <w:r w:rsidDel="00000000" w:rsidR="00000000" w:rsidRPr="00000000">
                    <w:rPr>
                      <w:rFonts w:ascii="Calibri" w:cs="Calibri" w:eastAsia="Calibri" w:hAnsi="Calibri"/>
                      <w:b w:val="1"/>
                      <w:sz w:val="20"/>
                      <w:szCs w:val="20"/>
                      <w:rtl w:val="0"/>
                    </w:rPr>
                    <w:t xml:space="preserve">Relevant (Yes/ 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101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Fonts w:ascii="Calibri" w:cs="Calibri" w:eastAsia="Calibri" w:hAnsi="Calibri"/>
                      <w:sz w:val="20"/>
                      <w:szCs w:val="20"/>
                      <w:rtl w:val="0"/>
                    </w:rPr>
                    <w:t xml:space="preserve">Liquid Fuel - Scotland North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Fonts w:ascii="Calibri" w:cs="Calibri" w:eastAsia="Calibri" w:hAnsi="Calibri"/>
                      <w:sz w:val="20"/>
                      <w:szCs w:val="20"/>
                      <w:rtl w:val="0"/>
                    </w:rPr>
                    <w:t xml:space="preserve">Liquid Fuel - Scotland West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59" w:lineRule="auto"/>
                    <w:ind w:left="0" w:firstLine="0"/>
                    <w:rPr/>
                  </w:pPr>
                  <w:r w:rsidDel="00000000" w:rsidR="00000000" w:rsidRPr="00000000">
                    <w:rPr>
                      <w:rFonts w:ascii="Calibri" w:cs="Calibri" w:eastAsia="Calibri" w:hAnsi="Calibri"/>
                      <w:sz w:val="20"/>
                      <w:szCs w:val="20"/>
                      <w:rtl w:val="0"/>
                    </w:rPr>
                    <w:t xml:space="preserve">Liquid Fuel - Scotland Central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104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0" w:firstLine="0"/>
                    <w:rPr/>
                  </w:pPr>
                  <w:r w:rsidDel="00000000" w:rsidR="00000000" w:rsidRPr="00000000">
                    <w:rPr>
                      <w:rFonts w:ascii="Calibri" w:cs="Calibri" w:eastAsia="Calibri" w:hAnsi="Calibri"/>
                      <w:sz w:val="20"/>
                      <w:szCs w:val="20"/>
                      <w:rtl w:val="0"/>
                    </w:rPr>
                    <w:t xml:space="preserve">Liquid Fuel - Scotland South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105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59" w:lineRule="auto"/>
                    <w:ind w:left="0" w:firstLine="0"/>
                    <w:rPr/>
                  </w:pPr>
                  <w:r w:rsidDel="00000000" w:rsidR="00000000" w:rsidRPr="00000000">
                    <w:rPr>
                      <w:rFonts w:ascii="Calibri" w:cs="Calibri" w:eastAsia="Calibri" w:hAnsi="Calibri"/>
                      <w:sz w:val="20"/>
                      <w:szCs w:val="20"/>
                      <w:rtl w:val="0"/>
                    </w:rPr>
                    <w:t xml:space="preserve">Liquid Fuel - England North West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59" w:lineRule="auto"/>
                    <w:ind w:left="0" w:right="10"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106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rFonts w:ascii="Calibri" w:cs="Calibri" w:eastAsia="Calibri" w:hAnsi="Calibri"/>
                      <w:sz w:val="20"/>
                      <w:szCs w:val="20"/>
                      <w:rtl w:val="0"/>
                    </w:rPr>
                    <w:t xml:space="preserve">Liquid Fuel - England North East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right="8" w:firstLine="0"/>
                    <w:jc w:val="center"/>
                    <w:rPr/>
                  </w:pPr>
                  <w:r w:rsidDel="00000000" w:rsidR="00000000" w:rsidRPr="00000000">
                    <w:rPr>
                      <w:rFonts w:ascii="Calibri" w:cs="Calibri" w:eastAsia="Calibri" w:hAnsi="Calibri"/>
                      <w:sz w:val="20"/>
                      <w:szCs w:val="20"/>
                      <w:rtl w:val="0"/>
                    </w:rPr>
                    <w:t xml:space="preserve">Yes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107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59" w:lineRule="auto"/>
                    <w:ind w:left="0" w:firstLine="0"/>
                    <w:rPr/>
                  </w:pPr>
                  <w:r w:rsidDel="00000000" w:rsidR="00000000" w:rsidRPr="00000000">
                    <w:rPr>
                      <w:rFonts w:ascii="Calibri" w:cs="Calibri" w:eastAsia="Calibri" w:hAnsi="Calibri"/>
                      <w:sz w:val="20"/>
                      <w:szCs w:val="20"/>
                      <w:rtl w:val="0"/>
                    </w:rPr>
                    <w:t xml:space="preserve">Liquid Fuel - England Midlands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108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after="0" w:line="259" w:lineRule="auto"/>
                    <w:ind w:left="0" w:firstLine="0"/>
                    <w:rPr/>
                  </w:pPr>
                  <w:r w:rsidDel="00000000" w:rsidR="00000000" w:rsidRPr="00000000">
                    <w:rPr>
                      <w:rFonts w:ascii="Calibri" w:cs="Calibri" w:eastAsia="Calibri" w:hAnsi="Calibri"/>
                      <w:sz w:val="20"/>
                      <w:szCs w:val="20"/>
                      <w:rtl w:val="0"/>
                    </w:rPr>
                    <w:t xml:space="preserve">Liquid Fuel - England East Anglia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109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rFonts w:ascii="Calibri" w:cs="Calibri" w:eastAsia="Calibri" w:hAnsi="Calibri"/>
                      <w:sz w:val="20"/>
                      <w:szCs w:val="20"/>
                      <w:rtl w:val="0"/>
                    </w:rPr>
                    <w:t xml:space="preserve">Liquid Fuel - England London &amp; South East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110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Fonts w:ascii="Calibri" w:cs="Calibri" w:eastAsia="Calibri" w:hAnsi="Calibri"/>
                      <w:sz w:val="20"/>
                      <w:szCs w:val="20"/>
                      <w:rtl w:val="0"/>
                    </w:rPr>
                    <w:t xml:space="preserve">Liquid Fuel - England South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111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spacing w:after="0" w:line="259" w:lineRule="auto"/>
                    <w:ind w:left="0" w:firstLine="0"/>
                    <w:rPr/>
                  </w:pPr>
                  <w:r w:rsidDel="00000000" w:rsidR="00000000" w:rsidRPr="00000000">
                    <w:rPr>
                      <w:rFonts w:ascii="Calibri" w:cs="Calibri" w:eastAsia="Calibri" w:hAnsi="Calibri"/>
                      <w:sz w:val="20"/>
                      <w:szCs w:val="20"/>
                      <w:rtl w:val="0"/>
                    </w:rPr>
                    <w:t xml:space="preserve">Liquid Fuel - England South West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112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Fonts w:ascii="Calibri" w:cs="Calibri" w:eastAsia="Calibri" w:hAnsi="Calibri"/>
                      <w:sz w:val="20"/>
                      <w:szCs w:val="20"/>
                      <w:rtl w:val="0"/>
                    </w:rPr>
                    <w:t xml:space="preserve">Liquid Fuel - South Wales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113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59" w:lineRule="auto"/>
                    <w:ind w:left="0" w:firstLine="0"/>
                    <w:rPr/>
                  </w:pPr>
                  <w:r w:rsidDel="00000000" w:rsidR="00000000" w:rsidRPr="00000000">
                    <w:rPr>
                      <w:rFonts w:ascii="Calibri" w:cs="Calibri" w:eastAsia="Calibri" w:hAnsi="Calibri"/>
                      <w:sz w:val="20"/>
                      <w:szCs w:val="20"/>
                      <w:rtl w:val="0"/>
                    </w:rPr>
                    <w:t xml:space="preserve">Liquid Fuel - North Wales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114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Fonts w:ascii="Calibri" w:cs="Calibri" w:eastAsia="Calibri" w:hAnsi="Calibri"/>
                      <w:sz w:val="20"/>
                      <w:szCs w:val="20"/>
                      <w:rtl w:val="0"/>
                    </w:rPr>
                    <w:t xml:space="preserve">Liquid Fuel - Northern Ireland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rPr/>
                  </w:pPr>
                  <w:r w:rsidDel="00000000" w:rsidR="00000000" w:rsidRPr="00000000">
                    <w:rPr>
                      <w:rFonts w:ascii="Calibri" w:cs="Calibri" w:eastAsia="Calibri" w:hAnsi="Calibri"/>
                      <w:sz w:val="20"/>
                      <w:szCs w:val="20"/>
                      <w:rtl w:val="0"/>
                    </w:rPr>
                    <w:t xml:space="preserve">Liquified Gas (LPG) - National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59" w:lineRule="auto"/>
                    <w:ind w:left="0" w:firstLine="0"/>
                    <w:rPr/>
                  </w:pPr>
                  <w:r w:rsidDel="00000000" w:rsidR="00000000" w:rsidRPr="00000000">
                    <w:rPr>
                      <w:rFonts w:ascii="Calibri" w:cs="Calibri" w:eastAsia="Calibri" w:hAnsi="Calibri"/>
                      <w:sz w:val="20"/>
                      <w:szCs w:val="20"/>
                      <w:rtl w:val="0"/>
                    </w:rPr>
                    <w:t xml:space="preserve">Solid Fuel &amp; Biomass - National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4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59" w:lineRule="auto"/>
                    <w:ind w:left="0" w:firstLine="0"/>
                    <w:rPr/>
                  </w:pPr>
                  <w:r w:rsidDel="00000000" w:rsidR="00000000" w:rsidRPr="00000000">
                    <w:rPr>
                      <w:rFonts w:ascii="Calibri" w:cs="Calibri" w:eastAsia="Calibri" w:hAnsi="Calibri"/>
                      <w:sz w:val="20"/>
                      <w:szCs w:val="20"/>
                      <w:rtl w:val="0"/>
                    </w:rPr>
                    <w:t xml:space="preserve">Grease, Lubricants &amp; Antifreeze - National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5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rPr/>
                  </w:pPr>
                  <w:r w:rsidDel="00000000" w:rsidR="00000000" w:rsidRPr="00000000">
                    <w:rPr>
                      <w:rFonts w:ascii="Calibri" w:cs="Calibri" w:eastAsia="Calibri" w:hAnsi="Calibri"/>
                      <w:sz w:val="20"/>
                      <w:szCs w:val="20"/>
                      <w:rtl w:val="0"/>
                    </w:rPr>
                    <w:t xml:space="preserve">Associated Services - National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59" w:lineRule="auto"/>
                    <w:ind w:left="0" w:right="9" w:firstLine="0"/>
                    <w:jc w:val="center"/>
                    <w:rPr/>
                  </w:pPr>
                  <w:r w:rsidDel="00000000" w:rsidR="00000000" w:rsidRPr="00000000">
                    <w:rPr>
                      <w:rFonts w:ascii="Calibri" w:cs="Calibri" w:eastAsia="Calibri" w:hAnsi="Calibri"/>
                      <w:sz w:val="20"/>
                      <w:szCs w:val="20"/>
                      <w:rtl w:val="0"/>
                    </w:rPr>
                    <w:t xml:space="preserve">No </w:t>
                  </w:r>
                  <w:r w:rsidDel="00000000" w:rsidR="00000000" w:rsidRPr="00000000">
                    <w:rPr>
                      <w:rtl w:val="0"/>
                    </w:rPr>
                  </w:r>
                </w:p>
              </w:tc>
            </w:tr>
          </w:tbl>
          <w:p w:rsidR="00000000" w:rsidDel="00000000" w:rsidP="00000000" w:rsidRDefault="00000000" w:rsidRPr="00000000" w14:paraId="0000006C">
            <w:pPr>
              <w:spacing w:after="0" w:line="259" w:lineRule="auto"/>
              <w:ind w:left="0" w:firstLine="0"/>
              <w:jc w:val="center"/>
              <w:rPr/>
            </w:pPr>
            <w:r w:rsidDel="00000000" w:rsidR="00000000" w:rsidRPr="00000000">
              <w:rPr>
                <w:rFonts w:ascii="Calibri" w:cs="Calibri" w:eastAsia="Calibri" w:hAnsi="Calibri"/>
                <w:sz w:val="20"/>
                <w:szCs w:val="20"/>
                <w:rtl w:val="0"/>
              </w:rPr>
              <w:t xml:space="preserve">  </w:t>
              <w:tab/>
              <w:t xml:space="preserve">  </w:t>
              <w:tab/>
              <w:t xml:space="preserve">  </w:t>
              <w:tab/>
              <w:t xml:space="preserve">  </w:t>
              <w:tab/>
              <w:t xml:space="preserve">  </w:t>
            </w:r>
            <w:r w:rsidDel="00000000" w:rsidR="00000000" w:rsidRPr="00000000">
              <w:rPr>
                <w:rtl w:val="0"/>
              </w:rPr>
            </w:r>
          </w:p>
        </w:tc>
      </w:tr>
    </w:tbl>
    <w:p w:rsidR="00000000" w:rsidDel="00000000" w:rsidP="00000000" w:rsidRDefault="00000000" w:rsidRPr="00000000" w14:paraId="0000006D">
      <w:pPr>
        <w:spacing w:after="0" w:line="259" w:lineRule="auto"/>
        <w:ind w:left="0" w:firstLine="0"/>
        <w:jc w:val="both"/>
        <w:rPr/>
      </w:pPr>
      <w:r w:rsidDel="00000000" w:rsidR="00000000" w:rsidRPr="00000000">
        <w:rPr>
          <w:rFonts w:ascii="Calibri" w:cs="Calibri" w:eastAsia="Calibri" w:hAnsi="Calibri"/>
          <w:sz w:val="22"/>
          <w:szCs w:val="22"/>
          <w:rtl w:val="0"/>
        </w:rPr>
        <w:t xml:space="preserve"> </w:t>
        <w:tab/>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6E">
      <w:pPr>
        <w:ind w:left="-5" w:firstLine="0"/>
        <w:rPr/>
      </w:pPr>
      <w:r w:rsidDel="00000000" w:rsidR="00000000" w:rsidRPr="00000000">
        <w:rPr>
          <w:rtl w:val="0"/>
        </w:rPr>
        <w:t xml:space="preserve">CALL-OFF INCORPORATED TERMS </w:t>
      </w:r>
    </w:p>
    <w:p w:rsidR="00000000" w:rsidDel="00000000" w:rsidP="00000000" w:rsidRDefault="00000000" w:rsidRPr="00000000" w14:paraId="0000006F">
      <w:pPr>
        <w:spacing w:after="202" w:lineRule="auto"/>
        <w:ind w:left="-5" w:firstLine="0"/>
        <w:rPr/>
      </w:pPr>
      <w:r w:rsidDel="00000000" w:rsidR="00000000" w:rsidRPr="00000000">
        <w:rPr>
          <w:rtl w:val="0"/>
        </w:rPr>
        <w:t xml:space="preserve">The following documents are incorporated into this Call-Off Contract. Where numbers are missing we are not using those schedules. If the documents conflict, the following order of precedence applies: </w:t>
      </w:r>
    </w:p>
    <w:p w:rsidR="00000000" w:rsidDel="00000000" w:rsidP="00000000" w:rsidRDefault="00000000" w:rsidRPr="00000000" w14:paraId="00000070">
      <w:pPr>
        <w:numPr>
          <w:ilvl w:val="0"/>
          <w:numId w:val="1"/>
        </w:numPr>
        <w:ind w:left="720" w:hanging="360"/>
        <w:rPr/>
      </w:pPr>
      <w:r w:rsidDel="00000000" w:rsidR="00000000" w:rsidRPr="00000000">
        <w:rPr>
          <w:rtl w:val="0"/>
        </w:rPr>
        <w:t xml:space="preserve">This Order Form including the Call-Off Special Terms and Call-Off Special Schedules. </w:t>
      </w:r>
    </w:p>
    <w:p w:rsidR="00000000" w:rsidDel="00000000" w:rsidP="00000000" w:rsidRDefault="00000000" w:rsidRPr="00000000" w14:paraId="00000071">
      <w:pPr>
        <w:numPr>
          <w:ilvl w:val="0"/>
          <w:numId w:val="1"/>
        </w:numPr>
        <w:ind w:left="720" w:hanging="360"/>
        <w:rPr/>
      </w:pPr>
      <w:r w:rsidDel="00000000" w:rsidR="00000000" w:rsidRPr="00000000">
        <w:rPr>
          <w:rtl w:val="0"/>
        </w:rPr>
        <w:t xml:space="preserve">Joint Schedule 1(Definitions and Interpretation) RM6177 National Fuels (2) </w:t>
      </w:r>
    </w:p>
    <w:p w:rsidR="00000000" w:rsidDel="00000000" w:rsidP="00000000" w:rsidRDefault="00000000" w:rsidRPr="00000000" w14:paraId="00000072">
      <w:pPr>
        <w:numPr>
          <w:ilvl w:val="0"/>
          <w:numId w:val="1"/>
        </w:numPr>
        <w:ind w:left="720" w:hanging="360"/>
        <w:rPr/>
      </w:pPr>
      <w:r w:rsidDel="00000000" w:rsidR="00000000" w:rsidRPr="00000000">
        <w:rPr>
          <w:rtl w:val="0"/>
        </w:rPr>
        <w:t xml:space="preserve">The following Schedules in equal order of precedence: </w:t>
      </w:r>
    </w:p>
    <w:p w:rsidR="00000000" w:rsidDel="00000000" w:rsidP="00000000" w:rsidRDefault="00000000" w:rsidRPr="00000000" w14:paraId="00000073">
      <w:pPr>
        <w:spacing w:after="0" w:line="259" w:lineRule="auto"/>
        <w:ind w:left="720" w:firstLine="0"/>
        <w:rPr/>
      </w:pPr>
      <w:r w:rsidDel="00000000" w:rsidR="00000000" w:rsidRPr="00000000">
        <w:rPr>
          <w:rtl w:val="0"/>
        </w:rPr>
        <w:t xml:space="preserve"> </w:t>
      </w:r>
    </w:p>
    <w:p w:rsidR="00000000" w:rsidDel="00000000" w:rsidP="00000000" w:rsidRDefault="00000000" w:rsidRPr="00000000" w14:paraId="00000074">
      <w:pPr>
        <w:spacing w:after="0" w:line="259" w:lineRule="auto"/>
        <w:ind w:left="720" w:firstLine="0"/>
        <w:rPr/>
      </w:pPr>
      <w:r w:rsidDel="00000000" w:rsidR="00000000" w:rsidRPr="00000000">
        <w:rPr>
          <w:rtl w:val="0"/>
        </w:rPr>
        <w:t xml:space="preserve"> </w:t>
      </w:r>
    </w:p>
    <w:p w:rsidR="00000000" w:rsidDel="00000000" w:rsidP="00000000" w:rsidRDefault="00000000" w:rsidRPr="00000000" w14:paraId="00000075">
      <w:pPr>
        <w:spacing w:after="130" w:line="259" w:lineRule="auto"/>
        <w:ind w:left="720" w:firstLine="0"/>
        <w:rPr/>
      </w:pPr>
      <w:r w:rsidDel="00000000" w:rsidR="00000000" w:rsidRPr="00000000">
        <w:rPr>
          <w:rtl w:val="0"/>
        </w:rPr>
        <w:t xml:space="preserve"> </w:t>
      </w:r>
    </w:p>
    <w:p w:rsidR="00000000" w:rsidDel="00000000" w:rsidP="00000000" w:rsidRDefault="00000000" w:rsidRPr="00000000" w14:paraId="00000076">
      <w:pPr>
        <w:numPr>
          <w:ilvl w:val="1"/>
          <w:numId w:val="1"/>
        </w:numPr>
        <w:ind w:left="1080" w:right="1122" w:hanging="360"/>
        <w:rPr/>
      </w:pPr>
      <w:r w:rsidDel="00000000" w:rsidR="00000000" w:rsidRPr="00000000">
        <w:rPr>
          <w:rtl w:val="0"/>
        </w:rPr>
        <w:t xml:space="preserve">Joint Schedules for RM6177 National Fuels (2) </w:t>
      </w:r>
    </w:p>
    <w:p w:rsidR="00000000" w:rsidDel="00000000" w:rsidP="00000000" w:rsidRDefault="00000000" w:rsidRPr="00000000" w14:paraId="00000077">
      <w:pPr>
        <w:spacing w:after="21" w:line="259" w:lineRule="auto"/>
        <w:ind w:left="1080" w:firstLine="0"/>
        <w:rPr/>
      </w:pPr>
      <w:r w:rsidDel="00000000" w:rsidR="00000000" w:rsidRPr="00000000">
        <w:rPr>
          <w:rtl w:val="0"/>
        </w:rPr>
        <w:t xml:space="preserve"> </w:t>
      </w:r>
    </w:p>
    <w:p w:rsidR="00000000" w:rsidDel="00000000" w:rsidP="00000000" w:rsidRDefault="00000000" w:rsidRPr="00000000" w14:paraId="00000078">
      <w:pPr>
        <w:numPr>
          <w:ilvl w:val="2"/>
          <w:numId w:val="1"/>
        </w:numPr>
        <w:ind w:left="1801" w:hanging="360.99999999999994"/>
        <w:rPr/>
      </w:pPr>
      <w:r w:rsidDel="00000000" w:rsidR="00000000" w:rsidRPr="00000000">
        <w:rPr>
          <w:rtl w:val="0"/>
        </w:rPr>
        <w:t xml:space="preserve">Joint Schedule 2 (Variation Form)  </w:t>
      </w:r>
      <w:r w:rsidDel="00000000" w:rsidR="00000000" w:rsidRPr="00000000">
        <w:rPr>
          <w:rFonts w:ascii="Courier New" w:cs="Courier New" w:eastAsia="Courier New" w:hAnsi="Courier New"/>
          <w:rtl w:val="0"/>
        </w:rPr>
        <w:t xml:space="preserve">o</w:t>
      </w:r>
      <w:r w:rsidDel="00000000" w:rsidR="00000000" w:rsidRPr="00000000">
        <w:rPr>
          <w:rtl w:val="0"/>
        </w:rPr>
        <w:t xml:space="preserve"> Joint Schedule 3 (Insurance Requirements) </w:t>
      </w:r>
      <w:r w:rsidDel="00000000" w:rsidR="00000000" w:rsidRPr="00000000">
        <w:rPr>
          <w:rFonts w:ascii="Courier New" w:cs="Courier New" w:eastAsia="Courier New" w:hAnsi="Courier New"/>
          <w:rtl w:val="0"/>
        </w:rPr>
        <w:t xml:space="preserve">o</w:t>
      </w:r>
      <w:r w:rsidDel="00000000" w:rsidR="00000000" w:rsidRPr="00000000">
        <w:rPr>
          <w:rtl w:val="0"/>
        </w:rPr>
        <w:t xml:space="preserve"> Joint Schedule 4 (Commercially Sensitive Information) </w:t>
      </w:r>
      <w:r w:rsidDel="00000000" w:rsidR="00000000" w:rsidRPr="00000000">
        <w:rPr>
          <w:rFonts w:ascii="Courier New" w:cs="Courier New" w:eastAsia="Courier New" w:hAnsi="Courier New"/>
          <w:rtl w:val="0"/>
        </w:rPr>
        <w:t xml:space="preserve">o</w:t>
      </w:r>
      <w:r w:rsidDel="00000000" w:rsidR="00000000" w:rsidRPr="00000000">
        <w:rPr>
          <w:rtl w:val="0"/>
        </w:rPr>
        <w:t xml:space="preserve"> Joint Schedule 7 (Financial Difficulties)  </w:t>
      </w:r>
      <w:r w:rsidDel="00000000" w:rsidR="00000000" w:rsidRPr="00000000">
        <w:rPr>
          <w:rFonts w:ascii="Courier New" w:cs="Courier New" w:eastAsia="Courier New" w:hAnsi="Courier New"/>
          <w:rtl w:val="0"/>
        </w:rPr>
        <w:t xml:space="preserve">o</w:t>
      </w:r>
      <w:r w:rsidDel="00000000" w:rsidR="00000000" w:rsidRPr="00000000">
        <w:rPr>
          <w:rtl w:val="0"/>
        </w:rPr>
        <w:t xml:space="preserve"> Joint Schedule 9 (Minimum Standards of Reliability) </w:t>
      </w:r>
    </w:p>
    <w:p w:rsidR="00000000" w:rsidDel="00000000" w:rsidP="00000000" w:rsidRDefault="00000000" w:rsidRPr="00000000" w14:paraId="00000079">
      <w:pPr>
        <w:numPr>
          <w:ilvl w:val="2"/>
          <w:numId w:val="1"/>
        </w:numPr>
        <w:ind w:left="1801" w:hanging="360.99999999999994"/>
        <w:rPr/>
      </w:pPr>
      <w:r w:rsidDel="00000000" w:rsidR="00000000" w:rsidRPr="00000000">
        <w:rPr>
          <w:rtl w:val="0"/>
        </w:rPr>
        <w:t xml:space="preserve">Joint Schedule 10 (Rectification Plan)  </w:t>
        <w:tab/>
        <w:t xml:space="preserve"> </w:t>
        <w:tab/>
        <w:t xml:space="preserve"> </w:t>
        <w:tab/>
        <w:t xml:space="preserve"> </w:t>
      </w:r>
    </w:p>
    <w:p w:rsidR="00000000" w:rsidDel="00000000" w:rsidP="00000000" w:rsidRDefault="00000000" w:rsidRPr="00000000" w14:paraId="0000007A">
      <w:pPr>
        <w:numPr>
          <w:ilvl w:val="2"/>
          <w:numId w:val="1"/>
        </w:numPr>
        <w:ind w:left="1801" w:hanging="360.99999999999994"/>
        <w:rPr/>
      </w:pPr>
      <w:r w:rsidDel="00000000" w:rsidR="00000000" w:rsidRPr="00000000">
        <w:rPr>
          <w:rtl w:val="0"/>
        </w:rPr>
        <w:t xml:space="preserve">Joint Schedule 11 (Processing Data)  </w:t>
      </w:r>
    </w:p>
    <w:p w:rsidR="00000000" w:rsidDel="00000000" w:rsidP="00000000" w:rsidRDefault="00000000" w:rsidRPr="00000000" w14:paraId="0000007B">
      <w:pPr>
        <w:numPr>
          <w:ilvl w:val="2"/>
          <w:numId w:val="1"/>
        </w:numPr>
        <w:spacing w:after="143" w:lineRule="auto"/>
        <w:ind w:left="1801" w:hanging="360.99999999999994"/>
        <w:rPr/>
      </w:pPr>
      <w:r w:rsidDel="00000000" w:rsidR="00000000" w:rsidRPr="00000000">
        <w:rPr>
          <w:rtl w:val="0"/>
        </w:rPr>
        <w:t xml:space="preserve">Joint Schedule 12 (Supply Chain Visibility)  </w:t>
        <w:tab/>
        <w:t xml:space="preserve"> </w:t>
        <w:tab/>
        <w:t xml:space="preserve"> </w:t>
        <w:tab/>
        <w:t xml:space="preserve"> </w:t>
      </w:r>
    </w:p>
    <w:p w:rsidR="00000000" w:rsidDel="00000000" w:rsidP="00000000" w:rsidRDefault="00000000" w:rsidRPr="00000000" w14:paraId="0000007C">
      <w:pPr>
        <w:numPr>
          <w:ilvl w:val="1"/>
          <w:numId w:val="1"/>
        </w:numPr>
        <w:ind w:left="1080" w:right="1122" w:hanging="360"/>
        <w:rPr/>
      </w:pPr>
      <w:r w:rsidDel="00000000" w:rsidR="00000000" w:rsidRPr="00000000">
        <w:rPr>
          <w:rtl w:val="0"/>
        </w:rPr>
        <w:t xml:space="preserve">Call-Off Schedules for </w:t>
      </w:r>
      <w:r w:rsidDel="00000000" w:rsidR="00000000" w:rsidRPr="00000000">
        <w:rPr>
          <w:b w:val="1"/>
          <w:rtl w:val="0"/>
        </w:rPr>
        <w:t xml:space="preserve">CCFU24A18</w:t>
      </w:r>
      <w:r w:rsidDel="00000000" w:rsidR="00000000" w:rsidRPr="00000000">
        <w:rPr>
          <w:rtl w:val="0"/>
        </w:rPr>
        <w:t xml:space="preserve">  </w:t>
        <w:tab/>
        <w:t xml:space="preserve"> </w:t>
        <w:tab/>
        <w:t xml:space="preserve"> </w:t>
      </w:r>
      <w:r w:rsidDel="00000000" w:rsidR="00000000" w:rsidRPr="00000000">
        <w:rPr>
          <w:rFonts w:ascii="Courier New" w:cs="Courier New" w:eastAsia="Courier New" w:hAnsi="Courier New"/>
          <w:rtl w:val="0"/>
        </w:rPr>
        <w:t xml:space="preserve">o</w:t>
      </w:r>
      <w:r w:rsidDel="00000000" w:rsidR="00000000" w:rsidRPr="00000000">
        <w:rPr>
          <w:rtl w:val="0"/>
        </w:rPr>
        <w:t xml:space="preserve"> Call-Off Schedule 1 (Transparency Reports) </w:t>
      </w:r>
      <w:r w:rsidDel="00000000" w:rsidR="00000000" w:rsidRPr="00000000">
        <w:rPr>
          <w:rFonts w:ascii="Courier New" w:cs="Courier New" w:eastAsia="Courier New" w:hAnsi="Courier New"/>
          <w:rtl w:val="0"/>
        </w:rPr>
        <w:t xml:space="preserve">o</w:t>
      </w:r>
      <w:r w:rsidDel="00000000" w:rsidR="00000000" w:rsidRPr="00000000">
        <w:rPr>
          <w:rtl w:val="0"/>
        </w:rPr>
        <w:t xml:space="preserve"> Call-Off Schedule 2 (Staff Transfer) </w:t>
      </w:r>
      <w:r w:rsidDel="00000000" w:rsidR="00000000" w:rsidRPr="00000000">
        <w:rPr>
          <w:rFonts w:ascii="Courier New" w:cs="Courier New" w:eastAsia="Courier New" w:hAnsi="Courier New"/>
          <w:rtl w:val="0"/>
        </w:rPr>
        <w:t xml:space="preserve">o</w:t>
      </w:r>
      <w:r w:rsidDel="00000000" w:rsidR="00000000" w:rsidRPr="00000000">
        <w:rPr>
          <w:rtl w:val="0"/>
        </w:rPr>
        <w:t xml:space="preserve"> Call-Off Schedule 3 (Continuous Improvement) </w:t>
      </w:r>
    </w:p>
    <w:p w:rsidR="00000000" w:rsidDel="00000000" w:rsidP="00000000" w:rsidRDefault="00000000" w:rsidRPr="00000000" w14:paraId="0000007D">
      <w:pPr>
        <w:numPr>
          <w:ilvl w:val="2"/>
          <w:numId w:val="1"/>
        </w:numPr>
        <w:ind w:left="1801" w:hanging="360.99999999999994"/>
        <w:rPr/>
      </w:pPr>
      <w:r w:rsidDel="00000000" w:rsidR="00000000" w:rsidRPr="00000000">
        <w:rPr>
          <w:rtl w:val="0"/>
        </w:rPr>
        <w:t xml:space="preserve">Call-Off Schedule 5 (Pricing Details)  </w:t>
        <w:tab/>
        <w:t xml:space="preserve">  </w:t>
      </w:r>
    </w:p>
    <w:p w:rsidR="00000000" w:rsidDel="00000000" w:rsidP="00000000" w:rsidRDefault="00000000" w:rsidRPr="00000000" w14:paraId="0000007E">
      <w:pPr>
        <w:numPr>
          <w:ilvl w:val="2"/>
          <w:numId w:val="1"/>
        </w:numPr>
        <w:ind w:left="1801" w:hanging="360.99999999999994"/>
        <w:rPr/>
      </w:pPr>
      <w:r w:rsidDel="00000000" w:rsidR="00000000" w:rsidRPr="00000000">
        <w:rPr>
          <w:rtl w:val="0"/>
        </w:rPr>
        <w:t xml:space="preserve">Call-Off Schedule 7 (Key Supplier Staff) </w:t>
        <w:tab/>
        <w:t xml:space="preserve"> </w:t>
        <w:tab/>
        <w:t xml:space="preserve">  </w:t>
        <w:tab/>
        <w:t xml:space="preserve"> </w:t>
        <w:tab/>
        <w:t xml:space="preserve">  </w:t>
      </w:r>
      <w:r w:rsidDel="00000000" w:rsidR="00000000" w:rsidRPr="00000000">
        <w:rPr>
          <w:rFonts w:ascii="Courier New" w:cs="Courier New" w:eastAsia="Courier New" w:hAnsi="Courier New"/>
          <w:rtl w:val="0"/>
        </w:rPr>
        <w:t xml:space="preserve">o</w:t>
      </w:r>
      <w:r w:rsidDel="00000000" w:rsidR="00000000" w:rsidRPr="00000000">
        <w:rPr>
          <w:rtl w:val="0"/>
        </w:rPr>
        <w:t xml:space="preserve"> Call-Off Schedule 8 (Business Continuity and Disaster Recovery) </w:t>
      </w:r>
    </w:p>
    <w:p w:rsidR="00000000" w:rsidDel="00000000" w:rsidP="00000000" w:rsidRDefault="00000000" w:rsidRPr="00000000" w14:paraId="0000007F">
      <w:pPr>
        <w:numPr>
          <w:ilvl w:val="2"/>
          <w:numId w:val="1"/>
        </w:numPr>
        <w:ind w:left="1801" w:hanging="360.99999999999994"/>
        <w:rPr/>
      </w:pPr>
      <w:r w:rsidDel="00000000" w:rsidR="00000000" w:rsidRPr="00000000">
        <w:rPr>
          <w:rtl w:val="0"/>
        </w:rPr>
        <w:t xml:space="preserve">Call-Off Schedule 9 (Security)  </w:t>
        <w:tab/>
        <w:t xml:space="preserve">  </w:t>
        <w:tab/>
        <w:t xml:space="preserve"> </w:t>
        <w:tab/>
        <w:t xml:space="preserve">   </w:t>
        <w:tab/>
        <w:t xml:space="preserve">   </w:t>
      </w:r>
      <w:r w:rsidDel="00000000" w:rsidR="00000000" w:rsidRPr="00000000">
        <w:rPr>
          <w:rFonts w:ascii="Courier New" w:cs="Courier New" w:eastAsia="Courier New" w:hAnsi="Courier New"/>
          <w:rtl w:val="0"/>
        </w:rPr>
        <w:t xml:space="preserve">o</w:t>
      </w:r>
      <w:r w:rsidDel="00000000" w:rsidR="00000000" w:rsidRPr="00000000">
        <w:rPr>
          <w:rtl w:val="0"/>
        </w:rPr>
        <w:t xml:space="preserve"> Call-Off Schedule 10 (Exit Management)  </w:t>
        <w:tab/>
        <w:t xml:space="preserve"> </w:t>
        <w:tab/>
        <w:t xml:space="preserve"> </w:t>
        <w:tab/>
        <w:t xml:space="preserve">  </w:t>
      </w:r>
      <w:r w:rsidDel="00000000" w:rsidR="00000000" w:rsidRPr="00000000">
        <w:rPr>
          <w:rFonts w:ascii="Courier New" w:cs="Courier New" w:eastAsia="Courier New" w:hAnsi="Courier New"/>
          <w:rtl w:val="0"/>
        </w:rPr>
        <w:t xml:space="preserve">o</w:t>
      </w:r>
      <w:r w:rsidDel="00000000" w:rsidR="00000000" w:rsidRPr="00000000">
        <w:rPr>
          <w:rtl w:val="0"/>
        </w:rPr>
        <w:t xml:space="preserve"> Call-Off Schedule 13 (Implementation Plan and Testing)   </w:t>
      </w:r>
    </w:p>
    <w:p w:rsidR="00000000" w:rsidDel="00000000" w:rsidP="00000000" w:rsidRDefault="00000000" w:rsidRPr="00000000" w14:paraId="00000080">
      <w:pPr>
        <w:numPr>
          <w:ilvl w:val="2"/>
          <w:numId w:val="1"/>
        </w:numPr>
        <w:ind w:left="1801" w:hanging="360.99999999999994"/>
        <w:rPr/>
      </w:pPr>
      <w:r w:rsidDel="00000000" w:rsidR="00000000" w:rsidRPr="00000000">
        <w:rPr>
          <w:rtl w:val="0"/>
        </w:rPr>
        <w:t xml:space="preserve">Call-Off Schedule 14 (Service Levels)  </w:t>
        <w:tab/>
        <w:t xml:space="preserve"> </w:t>
        <w:tab/>
        <w:t xml:space="preserve"> </w:t>
        <w:tab/>
        <w:t xml:space="preserve"> </w:t>
        <w:tab/>
        <w:t xml:space="preserve">  </w:t>
      </w:r>
      <w:r w:rsidDel="00000000" w:rsidR="00000000" w:rsidRPr="00000000">
        <w:rPr>
          <w:rFonts w:ascii="Courier New" w:cs="Courier New" w:eastAsia="Courier New" w:hAnsi="Courier New"/>
          <w:rtl w:val="0"/>
        </w:rPr>
        <w:t xml:space="preserve">o</w:t>
      </w:r>
      <w:r w:rsidDel="00000000" w:rsidR="00000000" w:rsidRPr="00000000">
        <w:rPr>
          <w:rtl w:val="0"/>
        </w:rPr>
        <w:t xml:space="preserve"> Call-Off Schedule 15 (Call-Off Contract Management)  </w:t>
        <w:tab/>
        <w:t xml:space="preserve"> </w:t>
        <w:tab/>
        <w:t xml:space="preserve">  </w:t>
      </w:r>
    </w:p>
    <w:p w:rsidR="00000000" w:rsidDel="00000000" w:rsidP="00000000" w:rsidRDefault="00000000" w:rsidRPr="00000000" w14:paraId="00000081">
      <w:pPr>
        <w:numPr>
          <w:ilvl w:val="2"/>
          <w:numId w:val="1"/>
        </w:numPr>
        <w:ind w:left="1801" w:hanging="360.99999999999994"/>
        <w:rPr/>
      </w:pPr>
      <w:r w:rsidDel="00000000" w:rsidR="00000000" w:rsidRPr="00000000">
        <w:rPr>
          <w:rtl w:val="0"/>
        </w:rPr>
        <w:t xml:space="preserve">Call-Off Schedule 20 (Call-Off Specification) </w:t>
        <w:tab/>
        <w:t xml:space="preserve"> </w:t>
      </w:r>
    </w:p>
    <w:p w:rsidR="00000000" w:rsidDel="00000000" w:rsidP="00000000" w:rsidRDefault="00000000" w:rsidRPr="00000000" w14:paraId="00000082">
      <w:pPr>
        <w:spacing w:after="7" w:line="259" w:lineRule="auto"/>
        <w:ind w:left="1801" w:firstLine="0"/>
        <w:rPr/>
      </w:pPr>
      <w:r w:rsidDel="00000000" w:rsidR="00000000" w:rsidRPr="00000000">
        <w:rPr>
          <w:rtl w:val="0"/>
        </w:rPr>
        <w:t xml:space="preserve"> </w:t>
        <w:tab/>
        <w:t xml:space="preserve"> </w:t>
        <w:tab/>
        <w:t xml:space="preserve">  </w:t>
      </w:r>
    </w:p>
    <w:p w:rsidR="00000000" w:rsidDel="00000000" w:rsidP="00000000" w:rsidRDefault="00000000" w:rsidRPr="00000000" w14:paraId="00000083">
      <w:pPr>
        <w:numPr>
          <w:ilvl w:val="0"/>
          <w:numId w:val="1"/>
        </w:numPr>
        <w:ind w:left="720" w:hanging="360"/>
        <w:rPr/>
      </w:pPr>
      <w:r w:rsidDel="00000000" w:rsidR="00000000" w:rsidRPr="00000000">
        <w:rPr>
          <w:rtl w:val="0"/>
        </w:rPr>
        <w:t xml:space="preserve">CCS Core Terms (version 3.0.8) </w:t>
      </w:r>
    </w:p>
    <w:p w:rsidR="00000000" w:rsidDel="00000000" w:rsidP="00000000" w:rsidRDefault="00000000" w:rsidRPr="00000000" w14:paraId="00000084">
      <w:pPr>
        <w:numPr>
          <w:ilvl w:val="0"/>
          <w:numId w:val="1"/>
        </w:numPr>
        <w:ind w:left="720" w:hanging="360"/>
        <w:rPr/>
      </w:pPr>
      <w:r w:rsidDel="00000000" w:rsidR="00000000" w:rsidRPr="00000000">
        <w:rPr>
          <w:rtl w:val="0"/>
        </w:rPr>
        <w:t xml:space="preserve">Joint Schedule 5 (Corporate Social Responsibility) RM6177 National Fuels (2) </w:t>
      </w:r>
    </w:p>
    <w:p w:rsidR="00000000" w:rsidDel="00000000" w:rsidP="00000000" w:rsidRDefault="00000000" w:rsidRPr="00000000" w14:paraId="00000085">
      <w:pPr>
        <w:spacing w:after="0" w:line="259" w:lineRule="auto"/>
        <w:ind w:left="720" w:firstLine="0"/>
        <w:rPr/>
      </w:pPr>
      <w:r w:rsidDel="00000000" w:rsidR="00000000" w:rsidRPr="00000000">
        <w:rPr>
          <w:color w:val="ff0000"/>
          <w:rtl w:val="0"/>
        </w:rPr>
        <w:t xml:space="preserve"> </w:t>
      </w:r>
      <w:r w:rsidDel="00000000" w:rsidR="00000000" w:rsidRPr="00000000">
        <w:rPr>
          <w:rtl w:val="0"/>
        </w:rPr>
      </w:r>
    </w:p>
    <w:p w:rsidR="00000000" w:rsidDel="00000000" w:rsidP="00000000" w:rsidRDefault="00000000" w:rsidRPr="00000000" w14:paraId="00000086">
      <w:pPr>
        <w:spacing w:after="2" w:line="259" w:lineRule="auto"/>
        <w:ind w:left="720" w:firstLine="0"/>
        <w:rPr/>
      </w:pPr>
      <w:r w:rsidDel="00000000" w:rsidR="00000000" w:rsidRPr="00000000">
        <w:rPr>
          <w:rtl w:val="0"/>
        </w:rPr>
        <w:t xml:space="preserve"> </w:t>
      </w:r>
    </w:p>
    <w:p w:rsidR="00000000" w:rsidDel="00000000" w:rsidP="00000000" w:rsidRDefault="00000000" w:rsidRPr="00000000" w14:paraId="00000087">
      <w:pPr>
        <w:ind w:left="-5" w:firstLine="0"/>
        <w:rPr/>
      </w:pPr>
      <w:r w:rsidDel="00000000" w:rsidR="00000000" w:rsidRPr="00000000">
        <w:rPr>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88">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89">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8A">
      <w:pPr>
        <w:ind w:left="-5" w:firstLine="0"/>
        <w:rPr/>
      </w:pPr>
      <w:r w:rsidDel="00000000" w:rsidR="00000000" w:rsidRPr="00000000">
        <w:rPr>
          <w:rtl w:val="0"/>
        </w:rPr>
        <w:t xml:space="preserve">CALL-OFF SPECIAL TERMS </w:t>
      </w:r>
    </w:p>
    <w:p w:rsidR="00000000" w:rsidDel="00000000" w:rsidP="00000000" w:rsidRDefault="00000000" w:rsidRPr="00000000" w14:paraId="0000008B">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8C">
      <w:pPr>
        <w:ind w:left="-5" w:firstLine="0"/>
        <w:rPr/>
      </w:pPr>
      <w:r w:rsidDel="00000000" w:rsidR="00000000" w:rsidRPr="00000000">
        <w:rPr>
          <w:rtl w:val="0"/>
        </w:rPr>
        <w:t xml:space="preserve">The following Special Term is incorporated into this Call-Off Contract: </w:t>
      </w:r>
    </w:p>
    <w:p w:rsidR="00000000" w:rsidDel="00000000" w:rsidP="00000000" w:rsidRDefault="00000000" w:rsidRPr="00000000" w14:paraId="0000008D">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8E">
      <w:pPr>
        <w:ind w:left="2146" w:hanging="2161"/>
        <w:rPr/>
      </w:pPr>
      <w:r w:rsidDel="00000000" w:rsidR="00000000" w:rsidRPr="00000000">
        <w:rPr>
          <w:rtl w:val="0"/>
        </w:rPr>
        <w:t xml:space="preserve">Special Term 1. </w:t>
        <w:tab/>
        <w:t xml:space="preserve">In case of emergencies delivery can be arranged within 24 hours via road deliveries. </w:t>
      </w:r>
    </w:p>
    <w:p w:rsidR="00000000" w:rsidDel="00000000" w:rsidP="00000000" w:rsidRDefault="00000000" w:rsidRPr="00000000" w14:paraId="0000008F">
      <w:pPr>
        <w:spacing w:after="2" w:line="259" w:lineRule="auto"/>
        <w:ind w:left="0" w:firstLine="0"/>
        <w:rPr/>
      </w:pPr>
      <w:r w:rsidDel="00000000" w:rsidR="00000000" w:rsidRPr="00000000">
        <w:rPr>
          <w:rtl w:val="0"/>
        </w:rPr>
        <w:t xml:space="preserve"> </w:t>
      </w:r>
    </w:p>
    <w:p w:rsidR="00000000" w:rsidDel="00000000" w:rsidP="00000000" w:rsidRDefault="00000000" w:rsidRPr="00000000" w14:paraId="00000090">
      <w:pPr>
        <w:spacing w:after="0" w:line="259" w:lineRule="auto"/>
        <w:ind w:left="0" w:firstLine="0"/>
        <w:rPr/>
      </w:pPr>
      <w:r w:rsidDel="00000000" w:rsidR="00000000" w:rsidRPr="00000000">
        <w:rPr>
          <w:rtl w:val="0"/>
        </w:rPr>
        <w:t xml:space="preserve"> </w:t>
        <w:tab/>
      </w:r>
      <w:r w:rsidDel="00000000" w:rsidR="00000000" w:rsidRPr="00000000">
        <w:rPr>
          <w:b w:val="1"/>
          <w:rtl w:val="0"/>
        </w:rPr>
        <w:t xml:space="preserve"> </w:t>
      </w:r>
      <w:r w:rsidDel="00000000" w:rsidR="00000000" w:rsidRPr="00000000">
        <w:rPr>
          <w:rtl w:val="0"/>
        </w:rPr>
      </w:r>
    </w:p>
    <w:tbl>
      <w:tblPr>
        <w:tblStyle w:val="Table4"/>
        <w:tblW w:w="5722.0" w:type="dxa"/>
        <w:jc w:val="left"/>
        <w:tblLayout w:type="fixed"/>
        <w:tblLook w:val="0400"/>
      </w:tblPr>
      <w:tblGrid>
        <w:gridCol w:w="3601"/>
        <w:gridCol w:w="720"/>
        <w:gridCol w:w="1401"/>
        <w:tblGridChange w:id="0">
          <w:tblGrid>
            <w:gridCol w:w="3601"/>
            <w:gridCol w:w="720"/>
            <w:gridCol w:w="1401"/>
          </w:tblGrid>
        </w:tblGridChange>
      </w:tblGrid>
      <w:tr>
        <w:trPr>
          <w:cantSplit w:val="0"/>
          <w:trHeight w:val="58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1">
            <w:pPr>
              <w:spacing w:after="0" w:line="259" w:lineRule="auto"/>
              <w:ind w:left="0" w:firstLine="0"/>
              <w:rPr/>
            </w:pPr>
            <w:r w:rsidDel="00000000" w:rsidR="00000000" w:rsidRPr="00000000">
              <w:rPr>
                <w:rtl w:val="0"/>
              </w:rPr>
              <w:t xml:space="preserve">CALL-OFF START DATE:  </w:t>
            </w:r>
          </w:p>
          <w:p w:rsidR="00000000" w:rsidDel="00000000" w:rsidP="00000000" w:rsidRDefault="00000000" w:rsidRPr="00000000" w14:paraId="00000092">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3">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4">
            <w:pPr>
              <w:spacing w:after="0" w:line="259" w:lineRule="auto"/>
              <w:ind w:left="0" w:firstLine="0"/>
              <w:jc w:val="both"/>
              <w:rPr/>
            </w:pPr>
            <w:r w:rsidDel="00000000" w:rsidR="00000000" w:rsidRPr="00000000">
              <w:rPr>
                <w:rtl w:val="0"/>
              </w:rPr>
              <w:t xml:space="preserve">  01/07/2024 </w:t>
            </w:r>
          </w:p>
        </w:tc>
      </w:tr>
      <w:tr>
        <w:trPr>
          <w:cantSplit w:val="0"/>
          <w:trHeight w:val="595"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CALL-OFF EXPIRY DATE:  </w:t>
            </w:r>
          </w:p>
          <w:p w:rsidR="00000000" w:rsidDel="00000000" w:rsidP="00000000" w:rsidRDefault="00000000" w:rsidRPr="00000000" w14:paraId="00000096">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7">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8">
            <w:pPr>
              <w:spacing w:after="0" w:line="259" w:lineRule="auto"/>
              <w:ind w:left="0" w:firstLine="0"/>
              <w:jc w:val="both"/>
              <w:rPr/>
            </w:pPr>
            <w:r w:rsidDel="00000000" w:rsidR="00000000" w:rsidRPr="00000000">
              <w:rPr>
                <w:rtl w:val="0"/>
              </w:rPr>
              <w:t xml:space="preserve">  30/06/2026 </w:t>
            </w:r>
          </w:p>
        </w:tc>
      </w:tr>
      <w:tr>
        <w:trPr>
          <w:cantSplit w:val="0"/>
          <w:trHeight w:val="283"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9">
            <w:pPr>
              <w:spacing w:after="0" w:line="259" w:lineRule="auto"/>
              <w:ind w:left="0" w:firstLine="0"/>
              <w:rPr/>
            </w:pPr>
            <w:r w:rsidDel="00000000" w:rsidR="00000000" w:rsidRPr="00000000">
              <w:rPr>
                <w:rtl w:val="0"/>
              </w:rPr>
              <w:t xml:space="preserve">CALL-OFF INITIAL PERIOD: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A">
            <w:pPr>
              <w:spacing w:after="0" w:line="259" w:lineRule="auto"/>
              <w:ind w:left="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   2 Years  </w:t>
            </w:r>
          </w:p>
        </w:tc>
      </w:tr>
    </w:tbl>
    <w:p w:rsidR="00000000" w:rsidDel="00000000" w:rsidP="00000000" w:rsidRDefault="00000000" w:rsidRPr="00000000" w14:paraId="0000009C">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9D">
      <w:pPr>
        <w:ind w:left="-5" w:firstLine="0"/>
        <w:rPr/>
      </w:pPr>
      <w:r w:rsidDel="00000000" w:rsidR="00000000" w:rsidRPr="00000000">
        <w:rPr>
          <w:rtl w:val="0"/>
        </w:rPr>
        <w:t xml:space="preserve">CALL-OFF EXTENSION START DATE:    N/A </w:t>
      </w:r>
    </w:p>
    <w:p w:rsidR="00000000" w:rsidDel="00000000" w:rsidP="00000000" w:rsidRDefault="00000000" w:rsidRPr="00000000" w14:paraId="0000009E">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9F">
      <w:pPr>
        <w:ind w:left="-5" w:firstLine="0"/>
        <w:rPr/>
      </w:pPr>
      <w:r w:rsidDel="00000000" w:rsidR="00000000" w:rsidRPr="00000000">
        <w:rPr>
          <w:rtl w:val="0"/>
        </w:rPr>
        <w:t xml:space="preserve">CALL-OFF EXTENSION EXPIRY DATE:   N/A </w:t>
      </w:r>
    </w:p>
    <w:p w:rsidR="00000000" w:rsidDel="00000000" w:rsidP="00000000" w:rsidRDefault="00000000" w:rsidRPr="00000000" w14:paraId="000000A0">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A1">
      <w:pPr>
        <w:ind w:left="-5" w:firstLine="0"/>
        <w:rPr/>
      </w:pPr>
      <w:r w:rsidDel="00000000" w:rsidR="00000000" w:rsidRPr="00000000">
        <w:rPr>
          <w:rtl w:val="0"/>
        </w:rPr>
        <w:t xml:space="preserve">CALL-OFF EXTENSION PERIOD:             N/A  </w:t>
      </w:r>
    </w:p>
    <w:p w:rsidR="00000000" w:rsidDel="00000000" w:rsidP="00000000" w:rsidRDefault="00000000" w:rsidRPr="00000000" w14:paraId="000000A2">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A3">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A4">
      <w:pPr>
        <w:ind w:left="-5" w:firstLine="0"/>
        <w:rPr/>
      </w:pPr>
      <w:r w:rsidDel="00000000" w:rsidR="00000000" w:rsidRPr="00000000">
        <w:rPr>
          <w:rtl w:val="0"/>
        </w:rPr>
        <w:t xml:space="preserve">CALL-OFF DELIVERABLES  </w:t>
      </w:r>
    </w:p>
    <w:p w:rsidR="00000000" w:rsidDel="00000000" w:rsidP="00000000" w:rsidRDefault="00000000" w:rsidRPr="00000000" w14:paraId="000000A5">
      <w:pPr>
        <w:ind w:left="-5" w:firstLine="0"/>
        <w:rPr/>
      </w:pPr>
      <w:r w:rsidDel="00000000" w:rsidR="00000000" w:rsidRPr="00000000">
        <w:rPr>
          <w:rtl w:val="0"/>
        </w:rPr>
        <w:t xml:space="preserve">See details in Call-Off Schedule 20 (Call-Off Specification)</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0" w:firstLine="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7">
      <w:pPr>
        <w:ind w:left="-5" w:firstLine="0"/>
        <w:rPr/>
      </w:pPr>
      <w:r w:rsidDel="00000000" w:rsidR="00000000" w:rsidRPr="00000000">
        <w:rPr>
          <w:rtl w:val="0"/>
        </w:rPr>
        <w:t xml:space="preserve">MAXIMUM LIABILITY  </w:t>
      </w:r>
    </w:p>
    <w:p w:rsidR="00000000" w:rsidDel="00000000" w:rsidP="00000000" w:rsidRDefault="00000000" w:rsidRPr="00000000" w14:paraId="000000A8">
      <w:pPr>
        <w:ind w:left="-5" w:firstLine="0"/>
        <w:rPr/>
      </w:pPr>
      <w:r w:rsidDel="00000000" w:rsidR="00000000" w:rsidRPr="00000000">
        <w:rPr>
          <w:rtl w:val="0"/>
        </w:rPr>
        <w:t xml:space="preserve">The limitation of liability for this Call-Off Contract is stated in Clause 11.2 of the Core Terms. </w:t>
      </w:r>
    </w:p>
    <w:p w:rsidR="00000000" w:rsidDel="00000000" w:rsidP="00000000" w:rsidRDefault="00000000" w:rsidRPr="00000000" w14:paraId="000000A9">
      <w:pPr>
        <w:spacing w:after="2" w:line="259" w:lineRule="auto"/>
        <w:ind w:left="0" w:firstLine="0"/>
        <w:rPr/>
      </w:pPr>
      <w:r w:rsidDel="00000000" w:rsidR="00000000" w:rsidRPr="00000000">
        <w:rPr>
          <w:rtl w:val="0"/>
        </w:rPr>
        <w:t xml:space="preserve"> </w:t>
      </w:r>
    </w:p>
    <w:p w:rsidR="00000000" w:rsidDel="00000000" w:rsidP="00000000" w:rsidRDefault="00000000" w:rsidRPr="00000000" w14:paraId="000000AA">
      <w:pPr>
        <w:ind w:left="-5" w:firstLine="0"/>
        <w:rPr/>
      </w:pPr>
      <w:r w:rsidDel="00000000" w:rsidR="00000000" w:rsidRPr="00000000">
        <w:rPr>
          <w:rtl w:val="0"/>
        </w:rPr>
        <w:t xml:space="preserve">The Estimated Year 1 Charges used to calculate liability in the first Contract Year is</w:t>
      </w:r>
      <w:r w:rsidDel="00000000" w:rsidR="00000000" w:rsidRPr="00000000">
        <w:rPr>
          <w:b w:val="1"/>
          <w:rtl w:val="0"/>
        </w:rPr>
        <w:t xml:space="preserve"> £12,000,000</w:t>
      </w:r>
      <w:r w:rsidDel="00000000" w:rsidR="00000000" w:rsidRPr="00000000">
        <w:rPr>
          <w:b w:val="1"/>
          <w:color w:val="ff0000"/>
          <w:rtl w:val="0"/>
        </w:rPr>
        <w:t xml:space="preserve">  </w:t>
      </w:r>
      <w:r w:rsidDel="00000000" w:rsidR="00000000" w:rsidRPr="00000000">
        <w:rPr>
          <w:rtl w:val="0"/>
        </w:rPr>
      </w:r>
    </w:p>
    <w:p w:rsidR="00000000" w:rsidDel="00000000" w:rsidP="00000000" w:rsidRDefault="00000000" w:rsidRPr="00000000" w14:paraId="000000AB">
      <w:pPr>
        <w:spacing w:after="0" w:line="259" w:lineRule="auto"/>
        <w:ind w:left="0" w:firstLine="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AC">
      <w:pPr>
        <w:ind w:left="-5" w:firstLine="0"/>
        <w:rPr/>
      </w:pPr>
      <w:r w:rsidDel="00000000" w:rsidR="00000000" w:rsidRPr="00000000">
        <w:rPr>
          <w:rtl w:val="0"/>
        </w:rPr>
        <w:t xml:space="preserve">CALL-OFF CHARGES </w:t>
      </w:r>
    </w:p>
    <w:p w:rsidR="00000000" w:rsidDel="00000000" w:rsidP="00000000" w:rsidRDefault="00000000" w:rsidRPr="00000000" w14:paraId="000000AD">
      <w:pPr>
        <w:ind w:left="-5" w:firstLine="0"/>
        <w:rPr/>
      </w:pPr>
      <w:r w:rsidDel="00000000" w:rsidR="00000000" w:rsidRPr="00000000">
        <w:rPr>
          <w:rtl w:val="0"/>
        </w:rPr>
        <w:t xml:space="preserve">See details in Call-Off Schedule 5 (Pricing Details). </w:t>
      </w:r>
    </w:p>
    <w:p w:rsidR="00000000" w:rsidDel="00000000" w:rsidP="00000000" w:rsidRDefault="00000000" w:rsidRPr="00000000" w14:paraId="000000AE">
      <w:pPr>
        <w:ind w:left="-5" w:firstLine="0"/>
        <w:rPr/>
      </w:pPr>
      <w:r w:rsidDel="00000000" w:rsidR="00000000" w:rsidRPr="00000000">
        <w:rPr>
          <w:rtl w:val="0"/>
        </w:rPr>
        <w:t xml:space="preserve">All changes to the Charges must use procedures that are equivalent to those in Paragraphs 4, 5 and 6 (if used) in Framework Schedule 3 (Framework Prices). </w:t>
      </w:r>
    </w:p>
    <w:p w:rsidR="00000000" w:rsidDel="00000000" w:rsidP="00000000" w:rsidRDefault="00000000" w:rsidRPr="00000000" w14:paraId="000000AF">
      <w:pPr>
        <w:spacing w:after="124" w:lineRule="auto"/>
        <w:ind w:left="-5" w:firstLine="0"/>
        <w:rPr/>
      </w:pPr>
      <w:r w:rsidDel="00000000" w:rsidR="00000000" w:rsidRPr="00000000">
        <w:rPr>
          <w:rtl w:val="0"/>
        </w:rPr>
        <w:t xml:space="preserve">The Charges will not be impacted by any change to the Framework Prices. The Charges can only be changed by agreement in writing between the Buyer and the Supplier because of: </w:t>
      </w:r>
    </w:p>
    <w:p w:rsidR="00000000" w:rsidDel="00000000" w:rsidP="00000000" w:rsidRDefault="00000000" w:rsidRPr="00000000" w14:paraId="000000B0">
      <w:pPr>
        <w:ind w:left="370" w:firstLine="0"/>
        <w:rPr/>
      </w:pPr>
      <w:r w:rsidDel="00000000" w:rsidR="00000000" w:rsidRPr="00000000">
        <w:rPr>
          <w:rtl w:val="0"/>
        </w:rPr>
        <w:t xml:space="preserve">● Specific Change in Law </w:t>
      </w:r>
    </w:p>
    <w:p w:rsidR="00000000" w:rsidDel="00000000" w:rsidP="00000000" w:rsidRDefault="00000000" w:rsidRPr="00000000" w14:paraId="000000B1">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B2">
      <w:pPr>
        <w:ind w:left="-5" w:firstLine="0"/>
        <w:rPr/>
      </w:pPr>
      <w:r w:rsidDel="00000000" w:rsidR="00000000" w:rsidRPr="00000000">
        <w:rPr>
          <w:rtl w:val="0"/>
        </w:rPr>
        <w:t xml:space="preserve">REIMBURSABLE EXPENSES </w:t>
      </w:r>
    </w:p>
    <w:p w:rsidR="00000000" w:rsidDel="00000000" w:rsidP="00000000" w:rsidRDefault="00000000" w:rsidRPr="00000000" w14:paraId="000000B3">
      <w:pPr>
        <w:spacing w:after="0" w:line="249" w:lineRule="auto"/>
        <w:ind w:left="-5" w:right="10" w:firstLine="0"/>
        <w:jc w:val="both"/>
        <w:rPr>
          <w:strike w:val="1"/>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B4">
      <w:pPr>
        <w:ind w:left="-5" w:firstLine="0"/>
        <w:rPr/>
      </w:pPr>
      <w:r w:rsidDel="00000000" w:rsidR="00000000" w:rsidRPr="00000000">
        <w:rPr>
          <w:rtl w:val="0"/>
        </w:rPr>
      </w:r>
    </w:p>
    <w:p w:rsidR="00000000" w:rsidDel="00000000" w:rsidP="00000000" w:rsidRDefault="00000000" w:rsidRPr="00000000" w14:paraId="000000B5">
      <w:pPr>
        <w:spacing w:after="0" w:line="259" w:lineRule="auto"/>
        <w:ind w:left="0" w:firstLine="0"/>
        <w:rPr/>
      </w:pPr>
      <w:r w:rsidDel="00000000" w:rsidR="00000000" w:rsidRPr="00000000">
        <w:rPr>
          <w:rtl w:val="0"/>
        </w:rPr>
      </w:r>
    </w:p>
    <w:p w:rsidR="00000000" w:rsidDel="00000000" w:rsidP="00000000" w:rsidRDefault="00000000" w:rsidRPr="00000000" w14:paraId="000000B6">
      <w:pPr>
        <w:ind w:left="-5" w:firstLine="0"/>
        <w:rPr/>
      </w:pPr>
      <w:r w:rsidDel="00000000" w:rsidR="00000000" w:rsidRPr="00000000">
        <w:rPr>
          <w:rtl w:val="0"/>
        </w:rPr>
        <w:t xml:space="preserve">PAYMENT METHOD </w:t>
      </w:r>
    </w:p>
    <w:p w:rsidR="00000000" w:rsidDel="00000000" w:rsidP="00000000" w:rsidRDefault="00000000" w:rsidRPr="00000000" w14:paraId="000000B7">
      <w:pPr>
        <w:spacing w:after="0" w:line="249" w:lineRule="auto"/>
        <w:ind w:left="-5" w:right="10" w:firstLine="0"/>
        <w:jc w:val="both"/>
        <w:rPr>
          <w:strike w:val="1"/>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B8">
      <w:pPr>
        <w:ind w:left="-5" w:firstLine="0"/>
        <w:rPr/>
      </w:pPr>
      <w:r w:rsidDel="00000000" w:rsidR="00000000" w:rsidRPr="00000000">
        <w:rPr>
          <w:rtl w:val="0"/>
        </w:rPr>
      </w:r>
    </w:p>
    <w:p w:rsidR="00000000" w:rsidDel="00000000" w:rsidP="00000000" w:rsidRDefault="00000000" w:rsidRPr="00000000" w14:paraId="000000B9">
      <w:pPr>
        <w:spacing w:after="42" w:line="259" w:lineRule="auto"/>
        <w:ind w:left="0" w:firstLine="0"/>
        <w:rPr/>
      </w:pPr>
      <w:r w:rsidDel="00000000" w:rsidR="00000000" w:rsidRPr="00000000">
        <w:rPr>
          <w:rtl w:val="0"/>
        </w:rPr>
      </w:r>
    </w:p>
    <w:p w:rsidR="00000000" w:rsidDel="00000000" w:rsidP="00000000" w:rsidRDefault="00000000" w:rsidRPr="00000000" w14:paraId="000000BA">
      <w:pPr>
        <w:ind w:left="-5" w:firstLine="0"/>
        <w:rPr/>
      </w:pPr>
      <w:r w:rsidDel="00000000" w:rsidR="00000000" w:rsidRPr="00000000">
        <w:rPr>
          <w:rtl w:val="0"/>
        </w:rPr>
        <w:t xml:space="preserve">BUYER’S INVOICE ADDRESS:  </w:t>
      </w:r>
    </w:p>
    <w:p w:rsidR="00000000" w:rsidDel="00000000" w:rsidP="00000000" w:rsidRDefault="00000000" w:rsidRPr="00000000" w14:paraId="000000BB">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BC">
      <w:pPr>
        <w:spacing w:after="44" w:line="259" w:lineRule="auto"/>
        <w:ind w:left="0" w:firstLine="0"/>
        <w:rPr/>
      </w:pPr>
      <w:r w:rsidDel="00000000" w:rsidR="00000000" w:rsidRPr="00000000">
        <w:rPr>
          <w:rtl w:val="0"/>
        </w:rPr>
      </w:r>
    </w:p>
    <w:p w:rsidR="00000000" w:rsidDel="00000000" w:rsidP="00000000" w:rsidRDefault="00000000" w:rsidRPr="00000000" w14:paraId="000000BD">
      <w:pPr>
        <w:ind w:left="-5" w:firstLine="0"/>
        <w:rPr/>
      </w:pPr>
      <w:r w:rsidDel="00000000" w:rsidR="00000000" w:rsidRPr="00000000">
        <w:rPr>
          <w:rtl w:val="0"/>
        </w:rPr>
        <w:t xml:space="preserve">BUYER’S AUTHORISED REPRESENTATIVE  </w:t>
      </w:r>
    </w:p>
    <w:p w:rsidR="00000000" w:rsidDel="00000000" w:rsidP="00000000" w:rsidRDefault="00000000" w:rsidRPr="00000000" w14:paraId="000000BE">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BF">
      <w:pPr>
        <w:spacing w:after="42" w:line="259" w:lineRule="auto"/>
        <w:ind w:left="0" w:firstLine="0"/>
        <w:rPr/>
      </w:pPr>
      <w:r w:rsidDel="00000000" w:rsidR="00000000" w:rsidRPr="00000000">
        <w:rPr>
          <w:rtl w:val="0"/>
        </w:rPr>
        <w:t xml:space="preserve"> </w:t>
      </w:r>
    </w:p>
    <w:p w:rsidR="00000000" w:rsidDel="00000000" w:rsidP="00000000" w:rsidRDefault="00000000" w:rsidRPr="00000000" w14:paraId="000000C0">
      <w:pPr>
        <w:ind w:left="-5" w:firstLine="0"/>
        <w:rPr/>
      </w:pPr>
      <w:r w:rsidDel="00000000" w:rsidR="00000000" w:rsidRPr="00000000">
        <w:rPr>
          <w:rtl w:val="0"/>
        </w:rPr>
        <w:t xml:space="preserve">BUYER’S ENVIRONMENTAL POLICY </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sz w:val="22"/>
          <w:szCs w:val="22"/>
          <w:u w:val="none"/>
          <w:shd w:fill="auto" w:val="clear"/>
          <w:vertAlign w:val="baseline"/>
        </w:rPr>
      </w:pPr>
      <w:r w:rsidDel="00000000" w:rsidR="00000000" w:rsidRPr="00000000">
        <w:rPr>
          <w:rFonts w:ascii="Arial" w:cs="Arial" w:eastAsia="Arial" w:hAnsi="Arial"/>
          <w:b w:val="1"/>
          <w:i w:val="0"/>
          <w:smallCaps w:val="0"/>
          <w:strike w:val="0"/>
          <w:sz w:val="22"/>
          <w:szCs w:val="22"/>
          <w:u w:val="none"/>
          <w:shd w:fill="auto" w:val="clear"/>
          <w:vertAlign w:val="baseline"/>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C2">
      <w:pPr>
        <w:spacing w:after="14" w:line="259" w:lineRule="auto"/>
        <w:ind w:left="0" w:firstLine="0"/>
        <w:rPr/>
      </w:pPr>
      <w:r w:rsidDel="00000000" w:rsidR="00000000" w:rsidRPr="00000000">
        <w:rPr>
          <w:rtl w:val="0"/>
        </w:rPr>
      </w:r>
    </w:p>
    <w:p w:rsidR="00000000" w:rsidDel="00000000" w:rsidP="00000000" w:rsidRDefault="00000000" w:rsidRPr="00000000" w14:paraId="000000C3">
      <w:pPr>
        <w:spacing w:after="0" w:line="259" w:lineRule="auto"/>
        <w:ind w:left="0" w:firstLine="0"/>
        <w:rPr/>
      </w:pPr>
      <w:r w:rsidDel="00000000" w:rsidR="00000000" w:rsidRPr="00000000">
        <w:rPr>
          <w:rtl w:val="0"/>
        </w:rPr>
      </w:r>
    </w:p>
    <w:p w:rsidR="00000000" w:rsidDel="00000000" w:rsidP="00000000" w:rsidRDefault="00000000" w:rsidRPr="00000000" w14:paraId="000000C4">
      <w:pPr>
        <w:spacing w:after="41" w:line="259" w:lineRule="auto"/>
        <w:ind w:left="0" w:firstLine="0"/>
        <w:rPr/>
      </w:pPr>
      <w:r w:rsidDel="00000000" w:rsidR="00000000" w:rsidRPr="00000000">
        <w:rPr>
          <w:rtl w:val="0"/>
        </w:rPr>
        <w:t xml:space="preserve"> </w:t>
      </w:r>
    </w:p>
    <w:p w:rsidR="00000000" w:rsidDel="00000000" w:rsidP="00000000" w:rsidRDefault="00000000" w:rsidRPr="00000000" w14:paraId="000000C5">
      <w:pPr>
        <w:ind w:left="-5" w:firstLine="0"/>
        <w:rPr/>
      </w:pPr>
      <w:r w:rsidDel="00000000" w:rsidR="00000000" w:rsidRPr="00000000">
        <w:rPr>
          <w:rtl w:val="0"/>
        </w:rPr>
        <w:t xml:space="preserve">SUPPLIER’S AUTHORISED REPRESENTATIVE </w:t>
      </w:r>
    </w:p>
    <w:p w:rsidR="00000000" w:rsidDel="00000000" w:rsidP="00000000" w:rsidRDefault="00000000" w:rsidRPr="00000000" w14:paraId="000000C6">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C7">
      <w:pPr>
        <w:spacing w:after="15" w:line="259" w:lineRule="auto"/>
        <w:ind w:left="0" w:firstLine="0"/>
        <w:rPr/>
      </w:pPr>
      <w:r w:rsidDel="00000000" w:rsidR="00000000" w:rsidRPr="00000000">
        <w:rPr>
          <w:rtl w:val="0"/>
        </w:rPr>
      </w:r>
    </w:p>
    <w:p w:rsidR="00000000" w:rsidDel="00000000" w:rsidP="00000000" w:rsidRDefault="00000000" w:rsidRPr="00000000" w14:paraId="000000C8">
      <w:pPr>
        <w:ind w:left="-5" w:firstLine="0"/>
        <w:rPr/>
      </w:pPr>
      <w:r w:rsidDel="00000000" w:rsidR="00000000" w:rsidRPr="00000000">
        <w:rPr>
          <w:rtl w:val="0"/>
        </w:rPr>
        <w:t xml:space="preserve">SUPPLIER’S CONTRACT MANAGER </w:t>
      </w:r>
    </w:p>
    <w:p w:rsidR="00000000" w:rsidDel="00000000" w:rsidP="00000000" w:rsidRDefault="00000000" w:rsidRPr="00000000" w14:paraId="000000C9">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CA">
      <w:pPr>
        <w:ind w:left="-5" w:firstLine="0"/>
        <w:rPr/>
      </w:pPr>
      <w:r w:rsidDel="00000000" w:rsidR="00000000" w:rsidRPr="00000000">
        <w:rPr>
          <w:rtl w:val="0"/>
        </w:rPr>
      </w:r>
    </w:p>
    <w:p w:rsidR="00000000" w:rsidDel="00000000" w:rsidP="00000000" w:rsidRDefault="00000000" w:rsidRPr="00000000" w14:paraId="000000CB">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CC">
      <w:pPr>
        <w:ind w:left="-5" w:firstLine="0"/>
        <w:rPr/>
      </w:pPr>
      <w:r w:rsidDel="00000000" w:rsidR="00000000" w:rsidRPr="00000000">
        <w:rPr>
          <w:rtl w:val="0"/>
        </w:rPr>
        <w:t xml:space="preserve">PROGRESS REPORT FREQUENCY </w:t>
      </w:r>
    </w:p>
    <w:p w:rsidR="00000000" w:rsidDel="00000000" w:rsidP="00000000" w:rsidRDefault="00000000" w:rsidRPr="00000000" w14:paraId="000000CD">
      <w:pPr>
        <w:spacing w:after="120" w:before="120" w:line="240" w:lineRule="auto"/>
        <w:jc w:val="both"/>
        <w:rPr>
          <w:sz w:val="22"/>
          <w:szCs w:val="22"/>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CE">
      <w:pPr>
        <w:ind w:left="-5" w:firstLine="0"/>
        <w:rPr/>
      </w:pPr>
      <w:r w:rsidDel="00000000" w:rsidR="00000000" w:rsidRPr="00000000">
        <w:rPr>
          <w:rtl w:val="0"/>
        </w:rPr>
      </w:r>
    </w:p>
    <w:p w:rsidR="00000000" w:rsidDel="00000000" w:rsidP="00000000" w:rsidRDefault="00000000" w:rsidRPr="00000000" w14:paraId="000000CF">
      <w:pPr>
        <w:spacing w:after="0" w:line="259" w:lineRule="auto"/>
        <w:ind w:left="0" w:firstLine="0"/>
        <w:rPr/>
      </w:pPr>
      <w:r w:rsidDel="00000000" w:rsidR="00000000" w:rsidRPr="00000000">
        <w:rPr>
          <w:rtl w:val="0"/>
        </w:rPr>
      </w:r>
    </w:p>
    <w:p w:rsidR="00000000" w:rsidDel="00000000" w:rsidP="00000000" w:rsidRDefault="00000000" w:rsidRPr="00000000" w14:paraId="000000D0">
      <w:pPr>
        <w:ind w:left="-5" w:firstLine="0"/>
        <w:rPr/>
      </w:pPr>
      <w:r w:rsidDel="00000000" w:rsidR="00000000" w:rsidRPr="00000000">
        <w:rPr>
          <w:rtl w:val="0"/>
        </w:rPr>
        <w:t xml:space="preserve">PROGRESS MEETING FREQUENCY </w:t>
      </w:r>
    </w:p>
    <w:p w:rsidR="00000000" w:rsidDel="00000000" w:rsidP="00000000" w:rsidRDefault="00000000" w:rsidRPr="00000000" w14:paraId="000000D1">
      <w:pPr>
        <w:spacing w:after="120" w:before="120" w:line="240" w:lineRule="auto"/>
        <w:jc w:val="both"/>
        <w:rPr>
          <w:sz w:val="22"/>
          <w:szCs w:val="22"/>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D2">
      <w:pPr>
        <w:ind w:left="-5" w:firstLine="0"/>
        <w:rPr/>
      </w:pPr>
      <w:r w:rsidDel="00000000" w:rsidR="00000000" w:rsidRPr="00000000">
        <w:rPr>
          <w:rtl w:val="0"/>
        </w:rPr>
      </w:r>
    </w:p>
    <w:p w:rsidR="00000000" w:rsidDel="00000000" w:rsidP="00000000" w:rsidRDefault="00000000" w:rsidRPr="00000000" w14:paraId="000000D3">
      <w:pPr>
        <w:spacing w:after="0" w:line="259" w:lineRule="auto"/>
        <w:ind w:left="0" w:firstLine="0"/>
        <w:rPr/>
      </w:pPr>
      <w:r w:rsidDel="00000000" w:rsidR="00000000" w:rsidRPr="00000000">
        <w:rPr>
          <w:rtl w:val="0"/>
        </w:rPr>
      </w:r>
    </w:p>
    <w:p w:rsidR="00000000" w:rsidDel="00000000" w:rsidP="00000000" w:rsidRDefault="00000000" w:rsidRPr="00000000" w14:paraId="000000D4">
      <w:pPr>
        <w:ind w:left="-5" w:firstLine="0"/>
        <w:rPr/>
      </w:pPr>
      <w:r w:rsidDel="00000000" w:rsidR="00000000" w:rsidRPr="00000000">
        <w:rPr>
          <w:rtl w:val="0"/>
        </w:rPr>
        <w:t xml:space="preserve">KEY STAFF  </w:t>
      </w:r>
    </w:p>
    <w:p w:rsidR="00000000" w:rsidDel="00000000" w:rsidP="00000000" w:rsidRDefault="00000000" w:rsidRPr="00000000" w14:paraId="000000D5">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D6">
      <w:pPr>
        <w:ind w:left="-5" w:firstLine="0"/>
        <w:rPr/>
      </w:pPr>
      <w:r w:rsidDel="00000000" w:rsidR="00000000" w:rsidRPr="00000000">
        <w:rPr>
          <w:rtl w:val="0"/>
        </w:rPr>
      </w:r>
    </w:p>
    <w:p w:rsidR="00000000" w:rsidDel="00000000" w:rsidP="00000000" w:rsidRDefault="00000000" w:rsidRPr="00000000" w14:paraId="000000D7">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D8">
      <w:pPr>
        <w:spacing w:after="0" w:line="259" w:lineRule="auto"/>
        <w:ind w:left="0" w:firstLine="0"/>
        <w:rPr/>
      </w:pPr>
      <w:r w:rsidDel="00000000" w:rsidR="00000000" w:rsidRPr="00000000">
        <w:rPr>
          <w:rtl w:val="0"/>
        </w:rPr>
        <w:t xml:space="preserve"> </w:t>
      </w:r>
    </w:p>
    <w:p w:rsidR="00000000" w:rsidDel="00000000" w:rsidP="00000000" w:rsidRDefault="00000000" w:rsidRPr="00000000" w14:paraId="000000D9">
      <w:pPr>
        <w:ind w:left="-5" w:firstLine="0"/>
        <w:rPr/>
      </w:pPr>
      <w:r w:rsidDel="00000000" w:rsidR="00000000" w:rsidRPr="00000000">
        <w:rPr>
          <w:rtl w:val="0"/>
        </w:rPr>
        <w:t xml:space="preserve">KEY SUBCONTRACTOR(S) </w:t>
      </w:r>
    </w:p>
    <w:p w:rsidR="00000000" w:rsidDel="00000000" w:rsidP="00000000" w:rsidRDefault="00000000" w:rsidRPr="00000000" w14:paraId="000000DA">
      <w:pPr>
        <w:spacing w:after="120" w:before="120" w:line="240" w:lineRule="auto"/>
        <w:jc w:val="both"/>
        <w:rPr>
          <w:sz w:val="22"/>
          <w:szCs w:val="22"/>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DB">
      <w:pPr>
        <w:spacing w:after="2" w:line="259" w:lineRule="auto"/>
        <w:ind w:left="0" w:firstLine="0"/>
        <w:rPr/>
      </w:pPr>
      <w:r w:rsidDel="00000000" w:rsidR="00000000" w:rsidRPr="00000000">
        <w:rPr>
          <w:rtl w:val="0"/>
        </w:rPr>
      </w:r>
    </w:p>
    <w:p w:rsidR="00000000" w:rsidDel="00000000" w:rsidP="00000000" w:rsidRDefault="00000000" w:rsidRPr="00000000" w14:paraId="000000DC">
      <w:pPr>
        <w:ind w:left="-5" w:firstLine="0"/>
        <w:rPr/>
      </w:pPr>
      <w:r w:rsidDel="00000000" w:rsidR="00000000" w:rsidRPr="00000000">
        <w:rPr>
          <w:rtl w:val="0"/>
        </w:rPr>
        <w:t xml:space="preserve">COMMERCIALLY SENSITIVE INFORMATION </w:t>
      </w:r>
    </w:p>
    <w:p w:rsidR="00000000" w:rsidDel="00000000" w:rsidP="00000000" w:rsidRDefault="00000000" w:rsidRPr="00000000" w14:paraId="000000DD">
      <w:pPr>
        <w:spacing w:after="0" w:line="259" w:lineRule="auto"/>
        <w:ind w:left="0" w:firstLine="0"/>
        <w:rPr>
          <w:b w:val="1"/>
          <w:sz w:val="22"/>
          <w:szCs w:val="22"/>
        </w:rPr>
      </w:pPr>
      <w:r w:rsidDel="00000000" w:rsidR="00000000" w:rsidRPr="00000000">
        <w:rPr>
          <w:b w:val="1"/>
          <w:sz w:val="22"/>
          <w:szCs w:val="22"/>
          <w:rtl w:val="0"/>
        </w:rPr>
        <w:t xml:space="preserve">REDACTED TEXT under FOIA Section 43 Commercial Interests</w:t>
      </w:r>
    </w:p>
    <w:p w:rsidR="00000000" w:rsidDel="00000000" w:rsidP="00000000" w:rsidRDefault="00000000" w:rsidRPr="00000000" w14:paraId="000000DE">
      <w:pPr>
        <w:spacing w:after="0" w:line="259" w:lineRule="auto"/>
        <w:ind w:left="0" w:firstLine="0"/>
        <w:rPr/>
      </w:pPr>
      <w:r w:rsidDel="00000000" w:rsidR="00000000" w:rsidRPr="00000000">
        <w:rPr>
          <w:rtl w:val="0"/>
        </w:rPr>
      </w:r>
    </w:p>
    <w:p w:rsidR="00000000" w:rsidDel="00000000" w:rsidP="00000000" w:rsidRDefault="00000000" w:rsidRPr="00000000" w14:paraId="000000DF">
      <w:pPr>
        <w:ind w:left="-5" w:firstLine="0"/>
        <w:rPr/>
      </w:pPr>
      <w:r w:rsidDel="00000000" w:rsidR="00000000" w:rsidRPr="00000000">
        <w:rPr>
          <w:rtl w:val="0"/>
        </w:rPr>
        <w:t xml:space="preserve">SERVICE CREDITS </w:t>
      </w:r>
    </w:p>
    <w:p w:rsidR="00000000" w:rsidDel="00000000" w:rsidP="00000000" w:rsidRDefault="00000000" w:rsidRPr="00000000" w14:paraId="000000E0">
      <w:pPr>
        <w:spacing w:after="120" w:before="120" w:line="240" w:lineRule="auto"/>
        <w:jc w:val="both"/>
        <w:rPr>
          <w:sz w:val="22"/>
          <w:szCs w:val="22"/>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E1">
      <w:pPr>
        <w:ind w:left="-5" w:firstLine="0"/>
        <w:rPr/>
      </w:pPr>
      <w:r w:rsidDel="00000000" w:rsidR="00000000" w:rsidRPr="00000000">
        <w:rPr>
          <w:rtl w:val="0"/>
        </w:rPr>
      </w:r>
    </w:p>
    <w:p w:rsidR="00000000" w:rsidDel="00000000" w:rsidP="00000000" w:rsidRDefault="00000000" w:rsidRPr="00000000" w14:paraId="000000E2">
      <w:pPr>
        <w:spacing w:after="0" w:line="259" w:lineRule="auto"/>
        <w:ind w:left="0" w:firstLine="0"/>
        <w:rPr/>
      </w:pPr>
      <w:r w:rsidDel="00000000" w:rsidR="00000000" w:rsidRPr="00000000">
        <w:rPr>
          <w:rtl w:val="0"/>
        </w:rPr>
      </w:r>
    </w:p>
    <w:p w:rsidR="00000000" w:rsidDel="00000000" w:rsidP="00000000" w:rsidRDefault="00000000" w:rsidRPr="00000000" w14:paraId="000000E3">
      <w:pPr>
        <w:spacing w:after="0" w:line="259" w:lineRule="auto"/>
        <w:ind w:left="0" w:firstLine="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E4">
      <w:pPr>
        <w:ind w:left="-5" w:firstLine="0"/>
        <w:rPr/>
      </w:pPr>
      <w:r w:rsidDel="00000000" w:rsidR="00000000" w:rsidRPr="00000000">
        <w:rPr>
          <w:rtl w:val="0"/>
        </w:rPr>
        <w:t xml:space="preserve">ADDITIONAL INSURANCES </w:t>
      </w:r>
    </w:p>
    <w:p w:rsidR="00000000" w:rsidDel="00000000" w:rsidP="00000000" w:rsidRDefault="00000000" w:rsidRPr="00000000" w14:paraId="000000E5">
      <w:pPr>
        <w:spacing w:after="120" w:before="120" w:line="240" w:lineRule="auto"/>
        <w:jc w:val="both"/>
        <w:rPr>
          <w:sz w:val="22"/>
          <w:szCs w:val="22"/>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rtl w:val="0"/>
        </w:rPr>
      </w:r>
    </w:p>
    <w:p w:rsidR="00000000" w:rsidDel="00000000" w:rsidP="00000000" w:rsidRDefault="00000000" w:rsidRPr="00000000" w14:paraId="000000E7">
      <w:pPr>
        <w:ind w:left="-5" w:firstLine="0"/>
        <w:rPr/>
      </w:pPr>
      <w:r w:rsidDel="00000000" w:rsidR="00000000" w:rsidRPr="00000000">
        <w:rPr>
          <w:rtl w:val="0"/>
        </w:rPr>
        <w:t xml:space="preserve">GUARANTEE </w:t>
      </w:r>
    </w:p>
    <w:p w:rsidR="00000000" w:rsidDel="00000000" w:rsidP="00000000" w:rsidRDefault="00000000" w:rsidRPr="00000000" w14:paraId="000000E8">
      <w:pPr>
        <w:ind w:left="-5" w:firstLine="0"/>
        <w:rPr/>
      </w:pPr>
      <w:r w:rsidDel="00000000" w:rsidR="00000000" w:rsidRPr="00000000">
        <w:rPr>
          <w:rtl w:val="0"/>
        </w:rPr>
        <w:t xml:space="preserve">There’s a guarantee of the Supplier's performance provided for all Call-Off Contracts entered under the Framework Contract </w:t>
      </w:r>
    </w:p>
    <w:p w:rsidR="00000000" w:rsidDel="00000000" w:rsidP="00000000" w:rsidRDefault="00000000" w:rsidRPr="00000000" w14:paraId="000000E9">
      <w:pPr>
        <w:spacing w:after="0" w:line="259" w:lineRule="auto"/>
        <w:ind w:left="0" w:firstLine="0"/>
        <w:rPr/>
      </w:pP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EA">
      <w:pPr>
        <w:ind w:left="-5" w:firstLine="0"/>
        <w:rPr/>
      </w:pPr>
      <w:r w:rsidDel="00000000" w:rsidR="00000000" w:rsidRPr="00000000">
        <w:rPr>
          <w:rtl w:val="0"/>
        </w:rPr>
        <w:t xml:space="preserve">SOCIAL VALUE COMMITMENT </w:t>
      </w:r>
    </w:p>
    <w:p w:rsidR="00000000" w:rsidDel="00000000" w:rsidP="00000000" w:rsidRDefault="00000000" w:rsidRPr="00000000" w14:paraId="000000EB">
      <w:pPr>
        <w:ind w:left="-5" w:firstLine="0"/>
        <w:rPr/>
      </w:pPr>
      <w:r w:rsidDel="00000000" w:rsidR="00000000" w:rsidRPr="00000000">
        <w:rPr>
          <w:rtl w:val="0"/>
        </w:rPr>
      </w:r>
    </w:p>
    <w:p w:rsidR="00000000" w:rsidDel="00000000" w:rsidP="00000000" w:rsidRDefault="00000000" w:rsidRPr="00000000" w14:paraId="000000EC">
      <w:pPr>
        <w:spacing w:after="0" w:line="249" w:lineRule="auto"/>
        <w:ind w:left="-5" w:right="10" w:firstLine="0"/>
        <w:jc w:val="both"/>
        <w:rPr>
          <w:strike w:val="1"/>
        </w:rPr>
      </w:pPr>
      <w:r w:rsidDel="00000000" w:rsidR="00000000" w:rsidRPr="00000000">
        <w:rPr>
          <w:b w:val="1"/>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ED">
      <w:pPr>
        <w:ind w:left="-5" w:firstLine="0"/>
        <w:rPr/>
      </w:pP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rtl w:val="0"/>
        </w:rPr>
        <w:t xml:space="preserve"> </w:t>
      </w:r>
    </w:p>
    <w:tbl>
      <w:tblPr>
        <w:tblStyle w:val="Table5"/>
        <w:tblW w:w="9170.0" w:type="dxa"/>
        <w:jc w:val="left"/>
        <w:tblInd w:w="6.0" w:type="dxa"/>
        <w:tblLayout w:type="fixed"/>
        <w:tblLook w:val="0400"/>
      </w:tblPr>
      <w:tblGrid>
        <w:gridCol w:w="1525"/>
        <w:gridCol w:w="2982"/>
        <w:gridCol w:w="1556"/>
        <w:gridCol w:w="3107"/>
        <w:tblGridChange w:id="0">
          <w:tblGrid>
            <w:gridCol w:w="1525"/>
            <w:gridCol w:w="2982"/>
            <w:gridCol w:w="1556"/>
            <w:gridCol w:w="3107"/>
          </w:tblGrid>
        </w:tblGridChange>
      </w:tblGrid>
      <w:tr>
        <w:trPr>
          <w:cantSplit w:val="0"/>
          <w:trHeight w:val="685" w:hRule="atLeast"/>
          <w:tblHeader w:val="0"/>
        </w:trPr>
        <w:tc>
          <w:tcPr>
            <w:gridSpan w:val="2"/>
            <w:tcBorders>
              <w:top w:color="95b3d7" w:space="0" w:sz="4" w:val="single"/>
              <w:left w:color="000000" w:space="0" w:sz="4" w:val="single"/>
              <w:bottom w:color="95b3d7" w:space="0" w:sz="4" w:val="single"/>
              <w:right w:color="95b3d7" w:space="0" w:sz="4" w:val="single"/>
            </w:tcBorders>
            <w:shd w:fill="dbe5f1" w:val="clear"/>
            <w:vAlign w:val="center"/>
          </w:tcPr>
          <w:p w:rsidR="00000000" w:rsidDel="00000000" w:rsidP="00000000" w:rsidRDefault="00000000" w:rsidRPr="00000000" w14:paraId="000000F0">
            <w:pPr>
              <w:spacing w:after="0" w:line="259" w:lineRule="auto"/>
              <w:ind w:left="21" w:firstLine="0"/>
              <w:rPr/>
            </w:pPr>
            <w:r w:rsidDel="00000000" w:rsidR="00000000" w:rsidRPr="00000000">
              <w:rPr>
                <w:b w:val="1"/>
                <w:rtl w:val="0"/>
              </w:rPr>
              <w:t xml:space="preserve">For and on behalf of the Supplier:</w:t>
            </w:r>
            <w:r w:rsidDel="00000000" w:rsidR="00000000" w:rsidRPr="00000000">
              <w:rPr>
                <w:rtl w:val="0"/>
              </w:rPr>
              <w:t xml:space="preserve"> </w:t>
            </w:r>
          </w:p>
        </w:tc>
        <w:tc>
          <w:tcPr>
            <w:gridSpan w:val="2"/>
            <w:tcBorders>
              <w:top w:color="95b3d7" w:space="0" w:sz="4" w:val="single"/>
              <w:left w:color="95b3d7" w:space="0" w:sz="4" w:val="single"/>
              <w:bottom w:color="95b3d7" w:space="0" w:sz="4" w:val="single"/>
              <w:right w:color="000000" w:space="0" w:sz="4" w:val="single"/>
            </w:tcBorders>
            <w:shd w:fill="dbe5f1" w:val="clear"/>
            <w:vAlign w:val="center"/>
          </w:tcPr>
          <w:p w:rsidR="00000000" w:rsidDel="00000000" w:rsidP="00000000" w:rsidRDefault="00000000" w:rsidRPr="00000000" w14:paraId="000000F2">
            <w:pPr>
              <w:spacing w:after="0" w:line="259" w:lineRule="auto"/>
              <w:ind w:left="22" w:firstLine="0"/>
              <w:rPr/>
            </w:pPr>
            <w:r w:rsidDel="00000000" w:rsidR="00000000" w:rsidRPr="00000000">
              <w:rPr>
                <w:b w:val="1"/>
                <w:rtl w:val="0"/>
              </w:rPr>
              <w:t xml:space="preserve">For and on behalf of the Buyer: </w:t>
            </w:r>
            <w:r w:rsidDel="00000000" w:rsidR="00000000" w:rsidRPr="00000000">
              <w:rPr>
                <w:rtl w:val="0"/>
              </w:rPr>
            </w:r>
          </w:p>
        </w:tc>
      </w:tr>
      <w:tr>
        <w:trPr>
          <w:cantSplit w:val="0"/>
          <w:trHeight w:val="646" w:hRule="atLeast"/>
          <w:tblHeader w:val="0"/>
        </w:trPr>
        <w:tc>
          <w:tcPr>
            <w:tcBorders>
              <w:top w:color="95b3d7" w:space="0" w:sz="4" w:val="single"/>
              <w:left w:color="000000" w:space="0" w:sz="4" w:val="single"/>
              <w:bottom w:color="95b3d7" w:space="0" w:sz="4" w:val="single"/>
              <w:right w:color="95b3d7" w:space="0" w:sz="4" w:val="single"/>
            </w:tcBorders>
            <w:shd w:fill="dbe5f1" w:val="clear"/>
            <w:vAlign w:val="bottom"/>
          </w:tcPr>
          <w:p w:rsidR="00000000" w:rsidDel="00000000" w:rsidP="00000000" w:rsidRDefault="00000000" w:rsidRPr="00000000" w14:paraId="000000F4">
            <w:pPr>
              <w:spacing w:after="0" w:line="259" w:lineRule="auto"/>
              <w:ind w:left="21" w:firstLine="0"/>
              <w:rPr/>
            </w:pPr>
            <w:r w:rsidDel="00000000" w:rsidR="00000000" w:rsidRPr="00000000">
              <w:rPr>
                <w:rtl w:val="0"/>
              </w:rPr>
              <w:t xml:space="preserve">Signature: </w:t>
            </w:r>
          </w:p>
        </w:tc>
        <w:tc>
          <w:tcPr>
            <w:tcBorders>
              <w:top w:color="95b3d7" w:space="0" w:sz="4" w:val="single"/>
              <w:left w:color="95b3d7" w:space="0" w:sz="4" w:val="single"/>
              <w:bottom w:color="95b3d7" w:space="0" w:sz="4" w:val="single"/>
              <w:right w:color="95b3d7" w:space="0" w:sz="4" w:val="single"/>
            </w:tcBorders>
            <w:vAlign w:val="bottom"/>
          </w:tcPr>
          <w:p w:rsidR="00000000" w:rsidDel="00000000" w:rsidP="00000000" w:rsidRDefault="00000000" w:rsidRPr="00000000" w14:paraId="000000F5">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F6">
            <w:pPr>
              <w:spacing w:after="0" w:line="259" w:lineRule="auto"/>
              <w:ind w:left="164" w:firstLine="0"/>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vAlign w:val="bottom"/>
          </w:tcPr>
          <w:p w:rsidR="00000000" w:rsidDel="00000000" w:rsidP="00000000" w:rsidRDefault="00000000" w:rsidRPr="00000000" w14:paraId="000000F7">
            <w:pPr>
              <w:spacing w:after="0" w:line="259" w:lineRule="auto"/>
              <w:ind w:left="75" w:firstLine="0"/>
              <w:jc w:val="center"/>
              <w:rPr/>
            </w:pPr>
            <w:r w:rsidDel="00000000" w:rsidR="00000000" w:rsidRPr="00000000">
              <w:rPr>
                <w:rtl w:val="0"/>
              </w:rPr>
              <w:t xml:space="preserve">Signature: </w:t>
            </w:r>
          </w:p>
        </w:tc>
        <w:tc>
          <w:tcPr>
            <w:tcBorders>
              <w:top w:color="95b3d7" w:space="0" w:sz="4" w:val="single"/>
              <w:left w:color="95b3d7" w:space="0" w:sz="4" w:val="single"/>
              <w:bottom w:color="95b3d7" w:space="0" w:sz="4" w:val="single"/>
              <w:right w:color="000000" w:space="0" w:sz="4" w:val="single"/>
            </w:tcBorders>
            <w:vAlign w:val="bottom"/>
          </w:tcPr>
          <w:p w:rsidR="00000000" w:rsidDel="00000000" w:rsidP="00000000" w:rsidRDefault="00000000" w:rsidRPr="00000000" w14:paraId="000000F8">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F9">
            <w:pPr>
              <w:spacing w:after="0" w:line="259" w:lineRule="auto"/>
              <w:ind w:left="164" w:firstLine="0"/>
              <w:rPr/>
            </w:pPr>
            <w:r w:rsidDel="00000000" w:rsidR="00000000" w:rsidRPr="00000000">
              <w:rPr>
                <w:rtl w:val="0"/>
              </w:rPr>
            </w:r>
          </w:p>
        </w:tc>
      </w:tr>
      <w:tr>
        <w:trPr>
          <w:cantSplit w:val="0"/>
          <w:trHeight w:val="647" w:hRule="atLeast"/>
          <w:tblHeader w:val="0"/>
        </w:trPr>
        <w:tc>
          <w:tcPr>
            <w:tcBorders>
              <w:top w:color="95b3d7" w:space="0" w:sz="4" w:val="single"/>
              <w:left w:color="000000" w:space="0" w:sz="4" w:val="single"/>
              <w:bottom w:color="95b3d7" w:space="0" w:sz="4" w:val="single"/>
              <w:right w:color="95b3d7" w:space="0" w:sz="4" w:val="single"/>
            </w:tcBorders>
            <w:shd w:fill="dbe5f1" w:val="clear"/>
            <w:vAlign w:val="bottom"/>
          </w:tcPr>
          <w:p w:rsidR="00000000" w:rsidDel="00000000" w:rsidP="00000000" w:rsidRDefault="00000000" w:rsidRPr="00000000" w14:paraId="000000FA">
            <w:pPr>
              <w:spacing w:after="0" w:line="259" w:lineRule="auto"/>
              <w:ind w:left="21" w:firstLine="0"/>
              <w:rPr/>
            </w:pPr>
            <w:r w:rsidDel="00000000" w:rsidR="00000000" w:rsidRPr="00000000">
              <w:rPr>
                <w:rtl w:val="0"/>
              </w:rPr>
              <w:t xml:space="preserve">Name: </w:t>
            </w:r>
          </w:p>
        </w:tc>
        <w:tc>
          <w:tcPr>
            <w:tcBorders>
              <w:top w:color="95b3d7" w:space="0" w:sz="4" w:val="single"/>
              <w:left w:color="95b3d7" w:space="0" w:sz="4" w:val="single"/>
              <w:bottom w:color="95b3d7" w:space="0" w:sz="4" w:val="single"/>
              <w:right w:color="95b3d7" w:space="0" w:sz="4" w:val="single"/>
            </w:tcBorders>
            <w:shd w:fill="dbe5f1" w:val="clear"/>
            <w:vAlign w:val="bottom"/>
          </w:tcPr>
          <w:p w:rsidR="00000000" w:rsidDel="00000000" w:rsidP="00000000" w:rsidRDefault="00000000" w:rsidRPr="00000000" w14:paraId="000000FB">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FC">
            <w:pPr>
              <w:spacing w:after="0" w:line="259" w:lineRule="auto"/>
              <w:ind w:left="164" w:firstLine="0"/>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vAlign w:val="bottom"/>
          </w:tcPr>
          <w:p w:rsidR="00000000" w:rsidDel="00000000" w:rsidP="00000000" w:rsidRDefault="00000000" w:rsidRPr="00000000" w14:paraId="000000FD">
            <w:pPr>
              <w:spacing w:after="0" w:line="259" w:lineRule="auto"/>
              <w:ind w:left="164" w:firstLine="0"/>
              <w:rPr/>
            </w:pPr>
            <w:r w:rsidDel="00000000" w:rsidR="00000000" w:rsidRPr="00000000">
              <w:rPr>
                <w:rtl w:val="0"/>
              </w:rPr>
              <w:t xml:space="preserve">Name: </w:t>
            </w:r>
          </w:p>
        </w:tc>
        <w:tc>
          <w:tcPr>
            <w:tcBorders>
              <w:top w:color="95b3d7" w:space="0" w:sz="4" w:val="single"/>
              <w:left w:color="95b3d7" w:space="0" w:sz="4" w:val="single"/>
              <w:bottom w:color="95b3d7" w:space="0" w:sz="4" w:val="single"/>
              <w:right w:color="000000" w:space="0" w:sz="4" w:val="single"/>
            </w:tcBorders>
            <w:shd w:fill="dbe5f1" w:val="clear"/>
            <w:vAlign w:val="bottom"/>
          </w:tcPr>
          <w:p w:rsidR="00000000" w:rsidDel="00000000" w:rsidP="00000000" w:rsidRDefault="00000000" w:rsidRPr="00000000" w14:paraId="000000FE">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FF">
            <w:pPr>
              <w:spacing w:after="0" w:line="259" w:lineRule="auto"/>
              <w:ind w:left="164" w:firstLine="0"/>
              <w:rPr/>
            </w:pPr>
            <w:r w:rsidDel="00000000" w:rsidR="00000000" w:rsidRPr="00000000">
              <w:rPr>
                <w:rtl w:val="0"/>
              </w:rPr>
            </w:r>
          </w:p>
        </w:tc>
      </w:tr>
      <w:tr>
        <w:trPr>
          <w:cantSplit w:val="0"/>
          <w:trHeight w:val="647" w:hRule="atLeast"/>
          <w:tblHeader w:val="0"/>
        </w:trPr>
        <w:tc>
          <w:tcPr>
            <w:tcBorders>
              <w:top w:color="95b3d7" w:space="0" w:sz="4" w:val="single"/>
              <w:left w:color="000000" w:space="0" w:sz="4" w:val="single"/>
              <w:bottom w:color="95b3d7" w:space="0" w:sz="4" w:val="single"/>
              <w:right w:color="95b3d7" w:space="0" w:sz="4" w:val="single"/>
            </w:tcBorders>
            <w:shd w:fill="dbe5f1" w:val="clear"/>
            <w:vAlign w:val="bottom"/>
          </w:tcPr>
          <w:p w:rsidR="00000000" w:rsidDel="00000000" w:rsidP="00000000" w:rsidRDefault="00000000" w:rsidRPr="00000000" w14:paraId="00000100">
            <w:pPr>
              <w:spacing w:after="0" w:line="259" w:lineRule="auto"/>
              <w:ind w:left="21" w:firstLine="0"/>
              <w:rPr/>
            </w:pPr>
            <w:r w:rsidDel="00000000" w:rsidR="00000000" w:rsidRPr="00000000">
              <w:rPr>
                <w:rtl w:val="0"/>
              </w:rPr>
              <w:t xml:space="preserve">Role: </w:t>
            </w:r>
          </w:p>
        </w:tc>
        <w:tc>
          <w:tcPr>
            <w:tcBorders>
              <w:top w:color="95b3d7" w:space="0" w:sz="4" w:val="single"/>
              <w:left w:color="95b3d7" w:space="0" w:sz="4" w:val="single"/>
              <w:bottom w:color="95b3d7" w:space="0" w:sz="4" w:val="single"/>
              <w:right w:color="95b3d7" w:space="0" w:sz="4" w:val="single"/>
            </w:tcBorders>
            <w:vAlign w:val="bottom"/>
          </w:tcPr>
          <w:p w:rsidR="00000000" w:rsidDel="00000000" w:rsidP="00000000" w:rsidRDefault="00000000" w:rsidRPr="00000000" w14:paraId="00000101">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102">
            <w:pPr>
              <w:spacing w:after="0" w:line="259" w:lineRule="auto"/>
              <w:ind w:left="164" w:firstLine="0"/>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vAlign w:val="bottom"/>
          </w:tcPr>
          <w:p w:rsidR="00000000" w:rsidDel="00000000" w:rsidP="00000000" w:rsidRDefault="00000000" w:rsidRPr="00000000" w14:paraId="00000103">
            <w:pPr>
              <w:spacing w:after="0" w:line="259" w:lineRule="auto"/>
              <w:ind w:left="164" w:firstLine="0"/>
              <w:rPr/>
            </w:pPr>
            <w:r w:rsidDel="00000000" w:rsidR="00000000" w:rsidRPr="00000000">
              <w:rPr>
                <w:rtl w:val="0"/>
              </w:rPr>
              <w:t xml:space="preserve">Role: </w:t>
            </w:r>
          </w:p>
        </w:tc>
        <w:tc>
          <w:tcPr>
            <w:tcBorders>
              <w:top w:color="95b3d7" w:space="0" w:sz="4" w:val="single"/>
              <w:left w:color="95b3d7" w:space="0" w:sz="4" w:val="single"/>
              <w:bottom w:color="95b3d7" w:space="0" w:sz="4" w:val="single"/>
              <w:right w:color="000000" w:space="0" w:sz="4" w:val="single"/>
            </w:tcBorders>
            <w:vAlign w:val="bottom"/>
          </w:tcPr>
          <w:p w:rsidR="00000000" w:rsidDel="00000000" w:rsidP="00000000" w:rsidRDefault="00000000" w:rsidRPr="00000000" w14:paraId="00000104">
            <w:pPr>
              <w:spacing w:after="120" w:before="120" w:line="240" w:lineRule="auto"/>
              <w:jc w:val="both"/>
              <w:rPr>
                <w:sz w:val="22"/>
                <w:szCs w:val="22"/>
              </w:rPr>
            </w:pPr>
            <w:r w:rsidDel="00000000" w:rsidR="00000000" w:rsidRPr="00000000">
              <w:rPr>
                <w:b w:val="1"/>
                <w:sz w:val="22"/>
                <w:szCs w:val="22"/>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105">
            <w:pPr>
              <w:spacing w:after="0" w:line="259" w:lineRule="auto"/>
              <w:ind w:left="164" w:firstLine="0"/>
              <w:rPr/>
            </w:pPr>
            <w:r w:rsidDel="00000000" w:rsidR="00000000" w:rsidRPr="00000000">
              <w:rPr>
                <w:rtl w:val="0"/>
              </w:rPr>
            </w:r>
          </w:p>
        </w:tc>
      </w:tr>
      <w:tr>
        <w:trPr>
          <w:cantSplit w:val="0"/>
          <w:trHeight w:val="872" w:hRule="atLeast"/>
          <w:tblHeader w:val="0"/>
        </w:trPr>
        <w:tc>
          <w:tcPr>
            <w:tcBorders>
              <w:top w:color="95b3d7" w:space="0" w:sz="4" w:val="single"/>
              <w:left w:color="000000" w:space="0" w:sz="4" w:val="single"/>
              <w:bottom w:color="95b3d7" w:space="0" w:sz="4" w:val="single"/>
              <w:right w:color="95b3d7" w:space="0" w:sz="4" w:val="single"/>
            </w:tcBorders>
            <w:shd w:fill="dbe5f1" w:val="clear"/>
          </w:tcPr>
          <w:p w:rsidR="00000000" w:rsidDel="00000000" w:rsidP="00000000" w:rsidRDefault="00000000" w:rsidRPr="00000000" w14:paraId="00000106">
            <w:pPr>
              <w:spacing w:after="0" w:line="259" w:lineRule="auto"/>
              <w:ind w:left="21" w:firstLine="0"/>
              <w:rPr/>
            </w:pPr>
            <w:r w:rsidDel="00000000" w:rsidR="00000000" w:rsidRPr="00000000">
              <w:rPr>
                <w:rtl w:val="0"/>
              </w:rPr>
              <w:t xml:space="preserve">Date: </w:t>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107">
            <w:pPr>
              <w:spacing w:after="0" w:line="259" w:lineRule="auto"/>
              <w:rPr/>
            </w:pPr>
            <w:r w:rsidDel="00000000" w:rsidR="00000000" w:rsidRPr="00000000">
              <w:rPr>
                <w:rtl w:val="0"/>
              </w:rPr>
              <w:t xml:space="preserve">Date</w:t>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108">
            <w:pPr>
              <w:spacing w:after="0" w:line="259" w:lineRule="auto"/>
              <w:ind w:left="164" w:firstLine="0"/>
              <w:rPr/>
            </w:pPr>
            <w:r w:rsidDel="00000000" w:rsidR="00000000" w:rsidRPr="00000000">
              <w:rPr>
                <w:rtl w:val="0"/>
              </w:rPr>
              <w:t xml:space="preserve">Date: </w:t>
            </w:r>
          </w:p>
        </w:tc>
        <w:tc>
          <w:tcPr>
            <w:tcBorders>
              <w:top w:color="95b3d7" w:space="0" w:sz="4" w:val="single"/>
              <w:left w:color="95b3d7" w:space="0" w:sz="4" w:val="single"/>
              <w:bottom w:color="95b3d7" w:space="0" w:sz="4" w:val="single"/>
              <w:right w:color="000000" w:space="0" w:sz="4" w:val="single"/>
            </w:tcBorders>
            <w:shd w:fill="dbe5f1" w:val="clear"/>
          </w:tcPr>
          <w:p w:rsidR="00000000" w:rsidDel="00000000" w:rsidP="00000000" w:rsidRDefault="00000000" w:rsidRPr="00000000" w14:paraId="00000109">
            <w:pPr>
              <w:spacing w:after="0" w:line="259" w:lineRule="auto"/>
              <w:rPr/>
            </w:pPr>
            <w:r w:rsidDel="00000000" w:rsidR="00000000" w:rsidRPr="00000000">
              <w:rPr>
                <w:rtl w:val="0"/>
              </w:rPr>
              <w:t xml:space="preserve">Date</w:t>
            </w:r>
          </w:p>
        </w:tc>
      </w:tr>
    </w:tbl>
    <w:p w:rsidR="00000000" w:rsidDel="00000000" w:rsidP="00000000" w:rsidRDefault="00000000" w:rsidRPr="00000000" w14:paraId="0000010A">
      <w:pPr>
        <w:spacing w:after="0" w:line="450" w:lineRule="auto"/>
        <w:ind w:left="0" w:right="8962" w:firstLine="0"/>
        <w:rPr/>
      </w:pPr>
      <w:r w:rsidDel="00000000" w:rsidR="00000000" w:rsidRPr="00000000">
        <w:rPr>
          <w:color w:val="1f497d"/>
          <w:rtl w:val="0"/>
        </w:rPr>
        <w:t xml:space="preserve">  </w:t>
      </w:r>
      <w:r w:rsidDel="00000000" w:rsidR="00000000" w:rsidRPr="00000000">
        <w:rPr>
          <w:rtl w:val="0"/>
        </w:rPr>
        <w:t xml:space="preserve"> </w:t>
      </w:r>
    </w:p>
    <w:p w:rsidR="00000000" w:rsidDel="00000000" w:rsidP="00000000" w:rsidRDefault="00000000" w:rsidRPr="00000000" w14:paraId="0000010B">
      <w:pPr>
        <w:spacing w:after="0" w:line="259" w:lineRule="auto"/>
        <w:ind w:left="0" w:firstLine="0"/>
        <w:rPr/>
      </w:pPr>
      <w:r w:rsidDel="00000000" w:rsidR="00000000" w:rsidRPr="00000000">
        <w:rPr>
          <w:rtl w:val="0"/>
        </w:rPr>
        <w:t xml:space="preserve"> </w:t>
        <w:tab/>
      </w:r>
      <w:r w:rsidDel="00000000" w:rsidR="00000000" w:rsidRPr="00000000">
        <w:rPr>
          <w:sz w:val="22"/>
          <w:szCs w:val="22"/>
          <w:rtl w:val="0"/>
        </w:rPr>
        <w:t xml:space="preserve">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98" w:top="1446" w:left="1440" w:right="1437" w:header="203" w:footer="7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tabs>
        <w:tab w:val="center" w:leader="none" w:pos="4513"/>
      </w:tabs>
      <w:spacing w:after="0" w:line="259" w:lineRule="auto"/>
      <w:ind w:left="0" w:firstLine="0"/>
      <w:rPr/>
    </w:pPr>
    <w:r w:rsidDel="00000000" w:rsidR="00000000" w:rsidRPr="00000000">
      <w:rPr>
        <w:sz w:val="20"/>
        <w:szCs w:val="20"/>
        <w:rtl w:val="0"/>
      </w:rPr>
      <w:t xml:space="preserve">Framework Ref: RM6177 National Fuels (2) </w:t>
      <w:tab/>
      <w:t xml:space="preserve">                                            </w:t>
    </w:r>
    <w:r w:rsidDel="00000000" w:rsidR="00000000" w:rsidRPr="00000000">
      <w:rPr>
        <w:rtl w:val="0"/>
      </w:rPr>
    </w:r>
  </w:p>
  <w:p w:rsidR="00000000" w:rsidDel="00000000" w:rsidP="00000000" w:rsidRDefault="00000000" w:rsidRPr="00000000" w14:paraId="00000113">
    <w:pPr>
      <w:tabs>
        <w:tab w:val="center" w:leader="none" w:pos="4513"/>
        <w:tab w:val="right" w:leader="none" w:pos="9029"/>
      </w:tabs>
      <w:spacing w:after="0" w:line="259" w:lineRule="auto"/>
      <w:ind w:left="0" w:firstLine="0"/>
      <w:rPr/>
    </w:pPr>
    <w:r w:rsidDel="00000000" w:rsidR="00000000" w:rsidRPr="00000000">
      <w:rPr>
        <w:sz w:val="20"/>
        <w:szCs w:val="20"/>
        <w:rtl w:val="0"/>
      </w:rPr>
      <w:t xml:space="preserve">Project Version: v1.1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14">
    <w:pPr>
      <w:tabs>
        <w:tab w:val="center" w:leader="none" w:pos="2161"/>
        <w:tab w:val="center" w:leader="none" w:pos="2881"/>
        <w:tab w:val="center" w:leader="none" w:pos="3601"/>
        <w:tab w:val="center" w:leader="none" w:pos="4321"/>
      </w:tabs>
      <w:spacing w:after="0" w:line="259" w:lineRule="auto"/>
      <w:ind w:left="0" w:firstLine="0"/>
      <w:rPr/>
    </w:pPr>
    <w:r w:rsidDel="00000000" w:rsidR="00000000" w:rsidRPr="00000000">
      <w:rPr>
        <w:sz w:val="20"/>
        <w:szCs w:val="20"/>
        <w:rtl w:val="0"/>
      </w:rPr>
      <w:t xml:space="preserve">Model Version: v3.</w:t>
    </w:r>
    <w:r w:rsidDel="00000000" w:rsidR="00000000" w:rsidRPr="00000000">
      <w:rPr/>
      <w:fldChar w:fldCharType="begin"/>
      <w:instrText xml:space="preserve">NUMPAGES</w:instrText>
      <w:fldChar w:fldCharType="separate"/>
      <w:fldChar w:fldCharType="end"/>
    </w:r>
    <w:r w:rsidDel="00000000" w:rsidR="00000000" w:rsidRPr="00000000">
      <w:rPr>
        <w:sz w:val="20"/>
        <w:szCs w:val="20"/>
        <w:rtl w:val="0"/>
      </w:rPr>
      <w:t xml:space="preserve"> </w:t>
      <w:tab/>
      <w:t xml:space="preserve"> </w:t>
      <w:tab/>
      <w:t xml:space="preserve"> </w:t>
      <w:tab/>
      <w:t xml:space="preserve"> </w:t>
      <w:tab/>
      <w:t xml:space="preserve">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tabs>
        <w:tab w:val="center" w:leader="none" w:pos="4513"/>
      </w:tabs>
      <w:spacing w:after="0" w:line="259" w:lineRule="auto"/>
      <w:ind w:left="0" w:firstLine="0"/>
      <w:rPr/>
    </w:pPr>
    <w:r w:rsidDel="00000000" w:rsidR="00000000" w:rsidRPr="00000000">
      <w:rPr>
        <w:sz w:val="20"/>
        <w:szCs w:val="20"/>
        <w:rtl w:val="0"/>
      </w:rPr>
      <w:t xml:space="preserve">Framework Ref: RM6177 National Fuels (2) </w:t>
      <w:tab/>
      <w:t xml:space="preserve">                                            </w:t>
    </w:r>
    <w:r w:rsidDel="00000000" w:rsidR="00000000" w:rsidRPr="00000000">
      <w:rPr>
        <w:rtl w:val="0"/>
      </w:rPr>
    </w:r>
  </w:p>
  <w:p w:rsidR="00000000" w:rsidDel="00000000" w:rsidP="00000000" w:rsidRDefault="00000000" w:rsidRPr="00000000" w14:paraId="00000116">
    <w:pPr>
      <w:tabs>
        <w:tab w:val="center" w:leader="none" w:pos="4513"/>
        <w:tab w:val="right" w:leader="none" w:pos="9029"/>
      </w:tabs>
      <w:spacing w:after="0" w:line="259" w:lineRule="auto"/>
      <w:ind w:left="0" w:firstLine="0"/>
      <w:rPr/>
    </w:pPr>
    <w:r w:rsidDel="00000000" w:rsidR="00000000" w:rsidRPr="00000000">
      <w:rPr>
        <w:sz w:val="20"/>
        <w:szCs w:val="20"/>
        <w:rtl w:val="0"/>
      </w:rPr>
      <w:t xml:space="preserve">Project Version: v1.1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17">
    <w:pPr>
      <w:tabs>
        <w:tab w:val="center" w:leader="none" w:pos="2161"/>
        <w:tab w:val="center" w:leader="none" w:pos="2881"/>
        <w:tab w:val="center" w:leader="none" w:pos="3601"/>
        <w:tab w:val="center" w:leader="none" w:pos="4321"/>
      </w:tabs>
      <w:spacing w:after="0" w:line="259" w:lineRule="auto"/>
      <w:ind w:left="0" w:firstLine="0"/>
      <w:rPr/>
    </w:pPr>
    <w:r w:rsidDel="00000000" w:rsidR="00000000" w:rsidRPr="00000000">
      <w:rPr>
        <w:sz w:val="20"/>
        <w:szCs w:val="20"/>
        <w:rtl w:val="0"/>
      </w:rPr>
      <w:t xml:space="preserve">Model Version: v3.</w:t>
    </w:r>
    <w:r w:rsidDel="00000000" w:rsidR="00000000" w:rsidRPr="00000000">
      <w:rPr/>
      <w:fldChar w:fldCharType="begin"/>
      <w:instrText xml:space="preserve">NUMPAGES</w:instrText>
      <w:fldChar w:fldCharType="separate"/>
      <w:fldChar w:fldCharType="end"/>
    </w:r>
    <w:r w:rsidDel="00000000" w:rsidR="00000000" w:rsidRPr="00000000">
      <w:rPr>
        <w:sz w:val="20"/>
        <w:szCs w:val="20"/>
        <w:rtl w:val="0"/>
      </w:rPr>
      <w:t xml:space="preserve"> </w:t>
      <w:tab/>
      <w:t xml:space="preserve"> </w:t>
      <w:tab/>
      <w:t xml:space="preserve"> </w:t>
      <w:tab/>
      <w:t xml:space="preserve"> </w:t>
      <w:tab/>
      <w:t xml:space="preserve"> </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leader="none" w:pos="4513"/>
      </w:tabs>
      <w:spacing w:after="0" w:line="259" w:lineRule="auto"/>
      <w:ind w:left="0" w:firstLine="0"/>
      <w:rPr/>
    </w:pPr>
    <w:r w:rsidDel="00000000" w:rsidR="00000000" w:rsidRPr="00000000">
      <w:rPr>
        <w:sz w:val="20"/>
        <w:szCs w:val="20"/>
        <w:rtl w:val="0"/>
      </w:rPr>
      <w:t xml:space="preserve">Framework Ref: RM6177 National Fuels (2) </w:t>
      <w:tab/>
      <w:t xml:space="preserve">                                            </w:t>
    </w:r>
    <w:r w:rsidDel="00000000" w:rsidR="00000000" w:rsidRPr="00000000">
      <w:rPr>
        <w:rtl w:val="0"/>
      </w:rPr>
    </w:r>
  </w:p>
  <w:p w:rsidR="00000000" w:rsidDel="00000000" w:rsidP="00000000" w:rsidRDefault="00000000" w:rsidRPr="00000000" w14:paraId="00000119">
    <w:pPr>
      <w:tabs>
        <w:tab w:val="center" w:leader="none" w:pos="4513"/>
        <w:tab w:val="right" w:leader="none" w:pos="9029"/>
      </w:tabs>
      <w:spacing w:after="0" w:line="259" w:lineRule="auto"/>
      <w:ind w:left="0" w:firstLine="0"/>
      <w:rPr/>
    </w:pPr>
    <w:r w:rsidDel="00000000" w:rsidR="00000000" w:rsidRPr="00000000">
      <w:rPr>
        <w:sz w:val="20"/>
        <w:szCs w:val="20"/>
        <w:rtl w:val="0"/>
      </w:rPr>
      <w:t xml:space="preserve">Project Version: v1.1 </w:t>
      <w:tab/>
      <w:t xml:space="preserve"> </w:t>
      <w:tab/>
      <w:t xml:space="preserve"> </w:t>
    </w:r>
    <w:r w:rsidDel="00000000" w:rsidR="00000000" w:rsidRPr="00000000">
      <w:rPr/>
      <w:fldChar w:fldCharType="begin"/>
      <w:instrText xml:space="preserve">PAGE</w:instrText>
      <w:fldChar w:fldCharType="separate"/>
      <w:fldChar w:fldCharType="end"/>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1A">
    <w:pPr>
      <w:tabs>
        <w:tab w:val="center" w:leader="none" w:pos="2161"/>
        <w:tab w:val="center" w:leader="none" w:pos="2881"/>
        <w:tab w:val="center" w:leader="none" w:pos="3601"/>
        <w:tab w:val="center" w:leader="none" w:pos="4321"/>
      </w:tabs>
      <w:spacing w:after="0" w:line="259" w:lineRule="auto"/>
      <w:ind w:left="0" w:firstLine="0"/>
      <w:rPr/>
    </w:pPr>
    <w:r w:rsidDel="00000000" w:rsidR="00000000" w:rsidRPr="00000000">
      <w:rPr>
        <w:sz w:val="20"/>
        <w:szCs w:val="20"/>
        <w:rtl w:val="0"/>
      </w:rPr>
      <w:t xml:space="preserve">Model Version: v3.</w:t>
    </w:r>
    <w:r w:rsidDel="00000000" w:rsidR="00000000" w:rsidRPr="00000000">
      <w:rPr/>
      <w:fldChar w:fldCharType="begin"/>
      <w:instrText xml:space="preserve">NUMPAGES</w:instrText>
      <w:fldChar w:fldCharType="separate"/>
      <w:fldChar w:fldCharType="end"/>
    </w:r>
    <w:r w:rsidDel="00000000" w:rsidR="00000000" w:rsidRPr="00000000">
      <w:rPr>
        <w:sz w:val="20"/>
        <w:szCs w:val="20"/>
        <w:rtl w:val="0"/>
      </w:rPr>
      <w:t xml:space="preserve"> </w:t>
      <w:tab/>
      <w:t xml:space="preserve"> </w:t>
      <w:tab/>
      <w:t xml:space="preserve"> </w:t>
      <w:tab/>
      <w:t xml:space="preserve"> </w:t>
      <w:tab/>
      <w:t xml:space="preserve">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spacing w:after="346" w:line="259" w:lineRule="auto"/>
      <w:ind w:left="-1100" w:firstLine="0"/>
      <w:rPr/>
    </w:pPr>
    <w:r w:rsidDel="00000000" w:rsidR="00000000" w:rsidRPr="00000000">
      <w:rPr>
        <w:sz w:val="16"/>
        <w:szCs w:val="16"/>
        <w:rtl w:val="0"/>
      </w:rPr>
      <w:t xml:space="preserve">DocuSign Envelope ID: F2066FEE-B937-4688-B868-E66BB86515DE</w:t>
    </w:r>
    <w:r w:rsidDel="00000000" w:rsidR="00000000" w:rsidRPr="00000000">
      <w:rPr>
        <w:rtl w:val="0"/>
      </w:rPr>
    </w:r>
  </w:p>
  <w:p w:rsidR="00000000" w:rsidDel="00000000" w:rsidP="00000000" w:rsidRDefault="00000000" w:rsidRPr="00000000" w14:paraId="0000010D">
    <w:pPr>
      <w:spacing w:after="0" w:line="245" w:lineRule="auto"/>
      <w:ind w:left="0" w:right="2673" w:firstLine="0"/>
      <w:rPr/>
    </w:pPr>
    <w:r w:rsidDel="00000000" w:rsidR="00000000" w:rsidRPr="00000000">
      <w:rPr>
        <w:b w:val="1"/>
        <w:sz w:val="20"/>
        <w:szCs w:val="20"/>
        <w:rtl w:val="0"/>
      </w:rPr>
      <w:t xml:space="preserve">Attachment 5 - Order Form Template and Call-Off Schedules</w:t>
    </w:r>
    <w:r w:rsidDel="00000000" w:rsidR="00000000" w:rsidRPr="00000000">
      <w:rPr>
        <w:sz w:val="20"/>
        <w:szCs w:val="20"/>
        <w:rtl w:val="0"/>
      </w:rPr>
      <w:t xml:space="preserve"> 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2020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spacing w:after="346" w:line="259" w:lineRule="auto"/>
      <w:ind w:left="-1100" w:firstLine="0"/>
      <w:rPr/>
    </w:pPr>
    <w:r w:rsidDel="00000000" w:rsidR="00000000" w:rsidRPr="00000000">
      <w:rPr>
        <w:sz w:val="16"/>
        <w:szCs w:val="16"/>
        <w:rtl w:val="0"/>
      </w:rPr>
      <w:t xml:space="preserve">DocuSign Envelope ID: F2066FEE-B937-4688-B868-E66BB86515DE</w:t>
    </w:r>
    <w:r w:rsidDel="00000000" w:rsidR="00000000" w:rsidRPr="00000000">
      <w:rPr>
        <w:rtl w:val="0"/>
      </w:rPr>
    </w:r>
  </w:p>
  <w:p w:rsidR="00000000" w:rsidDel="00000000" w:rsidP="00000000" w:rsidRDefault="00000000" w:rsidRPr="00000000" w14:paraId="0000010F">
    <w:pPr>
      <w:spacing w:after="0" w:line="245" w:lineRule="auto"/>
      <w:ind w:left="0" w:right="2673" w:firstLine="0"/>
      <w:rPr/>
    </w:pPr>
    <w:r w:rsidDel="00000000" w:rsidR="00000000" w:rsidRPr="00000000">
      <w:rPr>
        <w:b w:val="1"/>
        <w:sz w:val="20"/>
        <w:szCs w:val="20"/>
        <w:rtl w:val="0"/>
      </w:rPr>
      <w:t xml:space="preserve">Attachment 5 - Order Form Template and Call-Off Schedules</w:t>
    </w:r>
    <w:r w:rsidDel="00000000" w:rsidR="00000000" w:rsidRPr="00000000">
      <w:rPr>
        <w:sz w:val="20"/>
        <w:szCs w:val="20"/>
        <w:rtl w:val="0"/>
      </w:rPr>
      <w:t xml:space="preserve"> 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2020 </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spacing w:after="346" w:line="259" w:lineRule="auto"/>
      <w:ind w:left="-1100" w:firstLine="0"/>
      <w:rPr/>
    </w:pPr>
    <w:r w:rsidDel="00000000" w:rsidR="00000000" w:rsidRPr="00000000">
      <w:rPr>
        <w:sz w:val="16"/>
        <w:szCs w:val="16"/>
        <w:rtl w:val="0"/>
      </w:rPr>
      <w:t xml:space="preserve">DocuSign Envelope ID: F2066FEE-B937-4688-B868-E66BB86515DE</w:t>
    </w:r>
    <w:r w:rsidDel="00000000" w:rsidR="00000000" w:rsidRPr="00000000">
      <w:rPr>
        <w:rtl w:val="0"/>
      </w:rPr>
    </w:r>
  </w:p>
  <w:p w:rsidR="00000000" w:rsidDel="00000000" w:rsidP="00000000" w:rsidRDefault="00000000" w:rsidRPr="00000000" w14:paraId="00000111">
    <w:pPr>
      <w:spacing w:after="0" w:line="245" w:lineRule="auto"/>
      <w:ind w:left="0" w:right="2673" w:firstLine="0"/>
      <w:rPr/>
    </w:pPr>
    <w:r w:rsidDel="00000000" w:rsidR="00000000" w:rsidRPr="00000000">
      <w:rPr>
        <w:b w:val="1"/>
        <w:sz w:val="20"/>
        <w:szCs w:val="20"/>
        <w:rtl w:val="0"/>
      </w:rPr>
      <w:t xml:space="preserve">Attachment 5 - Order Form Template and Call-Off Schedules</w:t>
    </w:r>
    <w:r w:rsidDel="00000000" w:rsidR="00000000" w:rsidRPr="00000000">
      <w:rPr>
        <w:sz w:val="20"/>
        <w:szCs w:val="20"/>
        <w:rtl w:val="0"/>
      </w:rPr>
      <w:t xml:space="preserve"> 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2020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0"/>
        <w:i w:val="0"/>
        <w:strike w:val="0"/>
        <w:color w:val="000000"/>
        <w:sz w:val="24"/>
        <w:szCs w:val="24"/>
        <w:u w:val="none"/>
        <w:shd w:fill="auto" w:val="clear"/>
        <w:vertAlign w:val="baseline"/>
      </w:rPr>
    </w:lvl>
    <w:lvl w:ilvl="1">
      <w:start w:val="1"/>
      <w:numFmt w:val="bullet"/>
      <w:lvlText w:val="●"/>
      <w:lvlJc w:val="left"/>
      <w:pPr>
        <w:ind w:left="1080" w:hanging="1080"/>
      </w:pPr>
      <w:rPr>
        <w:rFonts w:ascii="Arial" w:cs="Arial" w:eastAsia="Arial" w:hAnsi="Arial"/>
        <w:b w:val="0"/>
        <w:i w:val="0"/>
        <w:strike w:val="0"/>
        <w:color w:val="000000"/>
        <w:sz w:val="24"/>
        <w:szCs w:val="24"/>
        <w:u w:val="none"/>
        <w:shd w:fill="auto" w:val="clear"/>
        <w:vertAlign w:val="baseline"/>
      </w:rPr>
    </w:lvl>
    <w:lvl w:ilvl="2">
      <w:start w:val="1"/>
      <w:numFmt w:val="bullet"/>
      <w:lvlText w:val="o"/>
      <w:lvlJc w:val="left"/>
      <w:pPr>
        <w:ind w:left="1801" w:hanging="1801"/>
      </w:pPr>
      <w:rPr>
        <w:rFonts w:ascii="Courier New" w:cs="Courier New" w:eastAsia="Courier New" w:hAnsi="Courier New"/>
        <w:b w:val="0"/>
        <w:i w:val="0"/>
        <w:strike w:val="0"/>
        <w:color w:val="000000"/>
        <w:sz w:val="24"/>
        <w:szCs w:val="24"/>
        <w:u w:val="none"/>
        <w:shd w:fill="auto" w:val="clear"/>
        <w:vertAlign w:val="baseline"/>
      </w:rPr>
    </w:lvl>
    <w:lvl w:ilvl="3">
      <w:start w:val="1"/>
      <w:numFmt w:val="bullet"/>
      <w:lvlText w:val="•"/>
      <w:lvlJc w:val="left"/>
      <w:pPr>
        <w:ind w:left="2520" w:hanging="2520"/>
      </w:pPr>
      <w:rPr>
        <w:rFonts w:ascii="Courier New" w:cs="Courier New" w:eastAsia="Courier New" w:hAnsi="Courier New"/>
        <w:b w:val="0"/>
        <w:i w:val="0"/>
        <w:strike w:val="0"/>
        <w:color w:val="000000"/>
        <w:sz w:val="24"/>
        <w:szCs w:val="24"/>
        <w:u w:val="none"/>
        <w:shd w:fill="auto" w:val="clear"/>
        <w:vertAlign w:val="baseline"/>
      </w:rPr>
    </w:lvl>
    <w:lvl w:ilvl="4">
      <w:start w:val="1"/>
      <w:numFmt w:val="bullet"/>
      <w:lvlText w:val="o"/>
      <w:lvlJc w:val="left"/>
      <w:pPr>
        <w:ind w:left="3240" w:hanging="3240"/>
      </w:pPr>
      <w:rPr>
        <w:rFonts w:ascii="Courier New" w:cs="Courier New" w:eastAsia="Courier New" w:hAnsi="Courier New"/>
        <w:b w:val="0"/>
        <w:i w:val="0"/>
        <w:strike w:val="0"/>
        <w:color w:val="000000"/>
        <w:sz w:val="24"/>
        <w:szCs w:val="24"/>
        <w:u w:val="none"/>
        <w:shd w:fill="auto" w:val="clear"/>
        <w:vertAlign w:val="baseline"/>
      </w:rPr>
    </w:lvl>
    <w:lvl w:ilvl="5">
      <w:start w:val="1"/>
      <w:numFmt w:val="bullet"/>
      <w:lvlText w:val="▪"/>
      <w:lvlJc w:val="left"/>
      <w:pPr>
        <w:ind w:left="3960" w:hanging="3960"/>
      </w:pPr>
      <w:rPr>
        <w:rFonts w:ascii="Courier New" w:cs="Courier New" w:eastAsia="Courier New" w:hAnsi="Courier New"/>
        <w:b w:val="0"/>
        <w:i w:val="0"/>
        <w:strike w:val="0"/>
        <w:color w:val="000000"/>
        <w:sz w:val="24"/>
        <w:szCs w:val="24"/>
        <w:u w:val="none"/>
        <w:shd w:fill="auto" w:val="clear"/>
        <w:vertAlign w:val="baseline"/>
      </w:rPr>
    </w:lvl>
    <w:lvl w:ilvl="6">
      <w:start w:val="1"/>
      <w:numFmt w:val="bullet"/>
      <w:lvlText w:val="•"/>
      <w:lvlJc w:val="left"/>
      <w:pPr>
        <w:ind w:left="4680" w:hanging="4680"/>
      </w:pPr>
      <w:rPr>
        <w:rFonts w:ascii="Courier New" w:cs="Courier New" w:eastAsia="Courier New" w:hAnsi="Courier New"/>
        <w:b w:val="0"/>
        <w:i w:val="0"/>
        <w:strike w:val="0"/>
        <w:color w:val="000000"/>
        <w:sz w:val="24"/>
        <w:szCs w:val="24"/>
        <w:u w:val="none"/>
        <w:shd w:fill="auto" w:val="clear"/>
        <w:vertAlign w:val="baseline"/>
      </w:rPr>
    </w:lvl>
    <w:lvl w:ilvl="7">
      <w:start w:val="1"/>
      <w:numFmt w:val="bullet"/>
      <w:lvlText w:val="o"/>
      <w:lvlJc w:val="left"/>
      <w:pPr>
        <w:ind w:left="5400" w:hanging="5400"/>
      </w:pPr>
      <w:rPr>
        <w:rFonts w:ascii="Courier New" w:cs="Courier New" w:eastAsia="Courier New" w:hAnsi="Courier New"/>
        <w:b w:val="0"/>
        <w:i w:val="0"/>
        <w:strike w:val="0"/>
        <w:color w:val="000000"/>
        <w:sz w:val="24"/>
        <w:szCs w:val="24"/>
        <w:u w:val="none"/>
        <w:shd w:fill="auto" w:val="clear"/>
        <w:vertAlign w:val="baseline"/>
      </w:rPr>
    </w:lvl>
    <w:lvl w:ilvl="8">
      <w:start w:val="1"/>
      <w:numFmt w:val="bullet"/>
      <w:lvlText w:val="▪"/>
      <w:lvlJc w:val="left"/>
      <w:pPr>
        <w:ind w:left="6120" w:hanging="6120"/>
      </w:pPr>
      <w:rPr>
        <w:rFonts w:ascii="Courier New" w:cs="Courier New" w:eastAsia="Courier New" w:hAnsi="Courier New"/>
        <w:b w:val="0"/>
        <w:i w:val="0"/>
        <w:strike w:val="0"/>
        <w:color w:val="000000"/>
        <w:sz w:val="24"/>
        <w:szCs w:val="24"/>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5" w:line="270"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5" w:line="270" w:lineRule="auto"/>
      <w:ind w:left="10" w:hanging="10"/>
    </w:pPr>
    <w:rPr>
      <w:rFonts w:ascii="Arial" w:cs="Arial" w:eastAsia="Arial" w:hAnsi="Arial"/>
      <w:color w:val="000000"/>
      <w:sz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NormalWeb">
    <w:name w:val="Normal (Web)"/>
    <w:basedOn w:val="Normal"/>
    <w:uiPriority w:val="99"/>
    <w:semiHidden w:val="1"/>
    <w:unhideWhenUsed w:val="1"/>
    <w:rsid w:val="0084310F"/>
    <w:pPr>
      <w:spacing w:after="100" w:afterAutospacing="1" w:before="100" w:beforeAutospacing="1" w:line="240" w:lineRule="auto"/>
      <w:ind w:left="0" w:firstLine="0"/>
    </w:pPr>
    <w:rPr>
      <w:rFonts w:ascii="Times New Roman" w:cs="Times New Roman" w:eastAsia="Times New Roman" w:hAnsi="Times New Roman"/>
      <w:color w:val="auto"/>
      <w:szCs w:val="24"/>
    </w:rPr>
  </w:style>
  <w:style w:type="character" w:styleId="Strong">
    <w:name w:val="Strong"/>
    <w:basedOn w:val="DefaultParagraphFont"/>
    <w:uiPriority w:val="22"/>
    <w:qFormat w:val="1"/>
    <w:rsid w:val="009D5D4B"/>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tblPr>
      <w:tblStyleRowBandSize w:val="1"/>
      <w:tblStyleColBandSize w:val="1"/>
      <w:tblCellMar>
        <w:top w:w="47.0" w:type="dxa"/>
        <w:left w:w="115.0" w:type="dxa"/>
        <w:bottom w:w="0.0" w:type="dxa"/>
        <w:right w:w="61.0" w:type="dxa"/>
      </w:tblCellMar>
    </w:tblPr>
  </w:style>
  <w:style w:type="table" w:styleId="Table3">
    <w:basedOn w:val="TableNormal"/>
    <w:pPr>
      <w:spacing w:after="0" w:line="240" w:lineRule="auto"/>
    </w:pPr>
    <w:tblPr>
      <w:tblStyleRowBandSize w:val="1"/>
      <w:tblStyleColBandSize w:val="1"/>
      <w:tblCellMar>
        <w:top w:w="45.0" w:type="dxa"/>
        <w:left w:w="115.0" w:type="dxa"/>
        <w:bottom w:w="0.0" w:type="dxa"/>
        <w:right w:w="109.0" w:type="dxa"/>
      </w:tblCellMar>
    </w:tblPr>
  </w:style>
  <w:style w:type="table" w:styleId="Table4">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5">
    <w:basedOn w:val="TableNormal"/>
    <w:pPr>
      <w:spacing w:after="0" w:line="240" w:lineRule="auto"/>
    </w:pPr>
    <w:tblPr>
      <w:tblStyleRowBandSize w:val="1"/>
      <w:tblStyleColBandSize w:val="1"/>
      <w:tblCellMar>
        <w:top w:w="149.0" w:type="dxa"/>
        <w:left w:w="93.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NGdfJ2sV1HeoRptbOyoVxLRfVA==">CgMxLjAyCGguZ2pkZ3hzOAByITF2ZE02azRqMlpHeFVaV0xpa21BY05OZC1hcXFoLXg0ZQ==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2024-06-21T08:06:00Z</dcterms:created>
  <dc:creator>Stephen Eamer</dc:creator>
</cp:coreProperties>
</file>